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680E4A" w14:textId="77777777" w:rsidR="00C10769" w:rsidRDefault="006721A6">
      <w:pPr>
        <w:spacing w:line="500" w:lineRule="exact"/>
        <w:jc w:val="center"/>
        <w:rPr>
          <w:rFonts w:ascii="微軟正黑體" w:eastAsia="微軟正黑體" w:hAnsi="微軟正黑體" w:cs="Times New Roman"/>
          <w:sz w:val="32"/>
          <w:szCs w:val="32"/>
        </w:rPr>
      </w:pPr>
      <w:r>
        <w:rPr>
          <w:rFonts w:ascii="微軟正黑體" w:eastAsia="微軟正黑體" w:hAnsi="微軟正黑體"/>
          <w:noProof/>
          <w:lang w:eastAsia="zh-TW"/>
        </w:rPr>
        <w:drawing>
          <wp:anchor distT="0" distB="0" distL="114300" distR="114300" simplePos="0" relativeHeight="251658240" behindDoc="0" locked="0" layoutInCell="1" hidden="0" allowOverlap="1" wp14:anchorId="5DF22899" wp14:editId="2E0C545E">
            <wp:simplePos x="0" y="0"/>
            <wp:positionH relativeFrom="column">
              <wp:posOffset>-323215</wp:posOffset>
            </wp:positionH>
            <wp:positionV relativeFrom="paragraph">
              <wp:posOffset>-231140</wp:posOffset>
            </wp:positionV>
            <wp:extent cx="1647172" cy="328816"/>
            <wp:effectExtent l="0" t="0" r="0" b="0"/>
            <wp:wrapNone/>
            <wp:docPr id="51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47172" cy="32881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rFonts w:ascii="微軟正黑體" w:eastAsia="微軟正黑體" w:hAnsi="微軟正黑體" w:cs="Gungsuh"/>
          <w:b/>
          <w:sz w:val="32"/>
          <w:szCs w:val="32"/>
        </w:rPr>
        <w:t>國家發展委員會  新聞稿</w:t>
      </w:r>
    </w:p>
    <w:p w14:paraId="15CCD378" w14:textId="1B347615" w:rsidR="005935B0" w:rsidRDefault="005935B0" w:rsidP="00EB28B0">
      <w:pPr>
        <w:spacing w:before="240" w:after="240" w:line="500" w:lineRule="exact"/>
        <w:jc w:val="center"/>
        <w:rPr>
          <w:rFonts w:ascii="微軟正黑體" w:eastAsia="微軟正黑體" w:hAnsi="微軟正黑體" w:cs="Gungsuh"/>
          <w:b/>
          <w:sz w:val="32"/>
          <w:szCs w:val="32"/>
          <w:lang w:eastAsia="zh-TW"/>
        </w:rPr>
      </w:pPr>
      <w:r>
        <w:rPr>
          <w:rFonts w:ascii="微軟正黑體" w:eastAsia="微軟正黑體" w:hAnsi="微軟正黑體" w:cs="Gungsuh" w:hint="eastAsia"/>
          <w:b/>
          <w:sz w:val="32"/>
          <w:szCs w:val="32"/>
          <w:lang w:eastAsia="zh-TW"/>
        </w:rPr>
        <w:t>創新公務空間</w:t>
      </w:r>
      <w:r w:rsidR="00682AC6">
        <w:rPr>
          <w:rFonts w:ascii="微軟正黑體" w:eastAsia="微軟正黑體" w:hAnsi="微軟正黑體" w:cs="Gungsuh" w:hint="eastAsia"/>
          <w:b/>
          <w:sz w:val="32"/>
          <w:szCs w:val="32"/>
          <w:lang w:eastAsia="zh-TW"/>
        </w:rPr>
        <w:t>多元友善</w:t>
      </w:r>
      <w:r>
        <w:rPr>
          <w:rFonts w:ascii="微軟正黑體" w:eastAsia="微軟正黑體" w:hAnsi="微軟正黑體" w:cs="Gungsuh" w:hint="eastAsia"/>
          <w:b/>
          <w:sz w:val="32"/>
          <w:szCs w:val="32"/>
          <w:lang w:eastAsia="zh-TW"/>
        </w:rPr>
        <w:t xml:space="preserve"> </w:t>
      </w:r>
      <w:r w:rsidRPr="005935B0">
        <w:rPr>
          <w:rFonts w:ascii="微軟正黑體" w:eastAsia="微軟正黑體" w:hAnsi="微軟正黑體" w:cs="Gungsuh"/>
          <w:b/>
          <w:sz w:val="32"/>
          <w:szCs w:val="32"/>
          <w:lang w:eastAsia="zh-TW"/>
        </w:rPr>
        <w:t>導入循環家具</w:t>
      </w:r>
      <w:r w:rsidR="00C80286">
        <w:rPr>
          <w:rFonts w:ascii="微軟正黑體" w:eastAsia="微軟正黑體" w:hAnsi="微軟正黑體" w:cs="Gungsuh" w:hint="eastAsia"/>
          <w:b/>
          <w:sz w:val="32"/>
          <w:szCs w:val="32"/>
          <w:lang w:eastAsia="zh-TW"/>
        </w:rPr>
        <w:t>永</w:t>
      </w:r>
      <w:proofErr w:type="gramStart"/>
      <w:r w:rsidR="00C80286">
        <w:rPr>
          <w:rFonts w:ascii="微軟正黑體" w:eastAsia="微軟正黑體" w:hAnsi="微軟正黑體" w:cs="Gungsuh" w:hint="eastAsia"/>
          <w:b/>
          <w:sz w:val="32"/>
          <w:szCs w:val="32"/>
          <w:lang w:eastAsia="zh-TW"/>
        </w:rPr>
        <w:t>續</w:t>
      </w:r>
      <w:r w:rsidR="00204978">
        <w:rPr>
          <w:rFonts w:ascii="微軟正黑體" w:eastAsia="微軟正黑體" w:hAnsi="微軟正黑體" w:cs="Gungsuh" w:hint="eastAsia"/>
          <w:b/>
          <w:sz w:val="32"/>
          <w:szCs w:val="32"/>
          <w:lang w:eastAsia="zh-TW"/>
        </w:rPr>
        <w:t>共</w:t>
      </w:r>
      <w:r w:rsidR="00682AC6">
        <w:rPr>
          <w:rFonts w:ascii="微軟正黑體" w:eastAsia="微軟正黑體" w:hAnsi="微軟正黑體" w:cs="Gungsuh" w:hint="eastAsia"/>
          <w:b/>
          <w:sz w:val="32"/>
          <w:szCs w:val="32"/>
          <w:lang w:eastAsia="zh-TW"/>
        </w:rPr>
        <w:t>好</w:t>
      </w:r>
      <w:proofErr w:type="gramEnd"/>
    </w:p>
    <w:p w14:paraId="62A40DC8" w14:textId="525D886A" w:rsidR="005935B0" w:rsidRDefault="005935B0" w:rsidP="00EB28B0">
      <w:pPr>
        <w:spacing w:before="240" w:after="240" w:line="500" w:lineRule="exact"/>
        <w:jc w:val="center"/>
        <w:rPr>
          <w:rFonts w:ascii="微軟正黑體" w:eastAsia="微軟正黑體" w:hAnsi="微軟正黑體" w:cs="Gungsuh"/>
          <w:b/>
          <w:sz w:val="32"/>
          <w:szCs w:val="32"/>
          <w:lang w:eastAsia="zh-TW"/>
        </w:rPr>
      </w:pPr>
      <w:r w:rsidRPr="00EB28B0">
        <w:rPr>
          <w:rFonts w:ascii="微軟正黑體" w:eastAsia="微軟正黑體" w:hAnsi="微軟正黑體" w:cs="Gungsuh" w:hint="eastAsia"/>
          <w:b/>
          <w:sz w:val="32"/>
          <w:szCs w:val="32"/>
        </w:rPr>
        <w:t>國家檔案館</w:t>
      </w:r>
      <w:r w:rsidR="00EB28B0" w:rsidRPr="00EB28B0">
        <w:rPr>
          <w:rFonts w:ascii="微軟正黑體" w:eastAsia="微軟正黑體" w:hAnsi="微軟正黑體" w:cs="Gungsuh" w:hint="eastAsia"/>
          <w:b/>
          <w:sz w:val="32"/>
          <w:szCs w:val="32"/>
        </w:rPr>
        <w:t>打造友善幸福職場新典範</w:t>
      </w:r>
    </w:p>
    <w:p w14:paraId="7AF6B3B4" w14:textId="665545CC" w:rsidR="00C10769" w:rsidRDefault="006721A6">
      <w:pPr>
        <w:spacing w:line="480" w:lineRule="exact"/>
        <w:ind w:right="85"/>
        <w:jc w:val="both"/>
        <w:rPr>
          <w:rFonts w:ascii="微軟正黑體" w:eastAsia="微軟正黑體" w:hAnsi="微軟正黑體" w:cs="Gungsuh"/>
          <w:sz w:val="28"/>
          <w:szCs w:val="28"/>
          <w:lang w:eastAsia="zh-TW"/>
        </w:rPr>
      </w:pPr>
      <w:r>
        <w:rPr>
          <w:rFonts w:ascii="微軟正黑體" w:eastAsia="微軟正黑體" w:hAnsi="微軟正黑體" w:cs="Gungsuh"/>
          <w:sz w:val="28"/>
          <w:szCs w:val="28"/>
        </w:rPr>
        <w:t>發布日期：1</w:t>
      </w:r>
      <w:r>
        <w:rPr>
          <w:rFonts w:ascii="微軟正黑體" w:eastAsia="微軟正黑體" w:hAnsi="微軟正黑體" w:cs="Gungsuh" w:hint="eastAsia"/>
          <w:sz w:val="28"/>
          <w:szCs w:val="28"/>
          <w:lang w:eastAsia="zh-TW"/>
        </w:rPr>
        <w:t>15</w:t>
      </w:r>
      <w:r>
        <w:rPr>
          <w:rFonts w:ascii="微軟正黑體" w:eastAsia="微軟正黑體" w:hAnsi="微軟正黑體" w:cs="Gungsuh"/>
          <w:sz w:val="28"/>
          <w:szCs w:val="28"/>
        </w:rPr>
        <w:t>年</w:t>
      </w:r>
      <w:r>
        <w:rPr>
          <w:rFonts w:ascii="微軟正黑體" w:eastAsia="微軟正黑體" w:hAnsi="微軟正黑體" w:cs="Gungsuh" w:hint="eastAsia"/>
          <w:sz w:val="28"/>
          <w:szCs w:val="28"/>
          <w:lang w:eastAsia="zh-TW"/>
        </w:rPr>
        <w:t>1</w:t>
      </w:r>
      <w:r>
        <w:rPr>
          <w:rFonts w:ascii="微軟正黑體" w:eastAsia="微軟正黑體" w:hAnsi="微軟正黑體" w:cs="Gungsuh"/>
          <w:sz w:val="28"/>
          <w:szCs w:val="28"/>
        </w:rPr>
        <w:t>月</w:t>
      </w:r>
      <w:r w:rsidR="00724546">
        <w:rPr>
          <w:rFonts w:ascii="微軟正黑體" w:eastAsia="微軟正黑體" w:hAnsi="微軟正黑體" w:cs="Gungsuh" w:hint="eastAsia"/>
          <w:sz w:val="28"/>
          <w:szCs w:val="28"/>
          <w:lang w:eastAsia="zh-TW"/>
        </w:rPr>
        <w:t>23</w:t>
      </w:r>
      <w:r>
        <w:rPr>
          <w:rFonts w:ascii="微軟正黑體" w:eastAsia="微軟正黑體" w:hAnsi="微軟正黑體" w:cs="Gungsuh"/>
          <w:sz w:val="28"/>
          <w:szCs w:val="28"/>
        </w:rPr>
        <w:t>日</w:t>
      </w:r>
    </w:p>
    <w:p w14:paraId="6558F4C1" w14:textId="77777777" w:rsidR="00C10769" w:rsidRDefault="006721A6">
      <w:pPr>
        <w:spacing w:line="480" w:lineRule="exact"/>
        <w:ind w:right="85"/>
        <w:jc w:val="both"/>
        <w:rPr>
          <w:rFonts w:ascii="微軟正黑體" w:eastAsia="微軟正黑體" w:hAnsi="微軟正黑體" w:cs="Times New Roman"/>
          <w:sz w:val="28"/>
          <w:szCs w:val="28"/>
        </w:rPr>
      </w:pPr>
      <w:r>
        <w:rPr>
          <w:rFonts w:ascii="微軟正黑體" w:eastAsia="微軟正黑體" w:hAnsi="微軟正黑體" w:cs="Gungsuh"/>
          <w:sz w:val="28"/>
          <w:szCs w:val="28"/>
        </w:rPr>
        <w:t>發布單位：國家發展委員會檔案管理局</w:t>
      </w:r>
    </w:p>
    <w:p w14:paraId="3B8CB5CA" w14:textId="02F0133C" w:rsidR="00204978" w:rsidRPr="00204978" w:rsidRDefault="00E3252A" w:rsidP="00E3252A">
      <w:pPr>
        <w:spacing w:before="240" w:line="440" w:lineRule="exact"/>
        <w:jc w:val="both"/>
        <w:rPr>
          <w:rFonts w:ascii="微軟正黑體" w:eastAsia="微軟正黑體" w:hAnsi="微軟正黑體" w:cs="Gungsuh"/>
          <w:sz w:val="32"/>
          <w:szCs w:val="32"/>
          <w:lang w:eastAsia="zh-TW"/>
        </w:rPr>
      </w:pPr>
      <w:r>
        <w:rPr>
          <w:rFonts w:ascii="微軟正黑體" w:eastAsia="微軟正黑體" w:hAnsi="微軟正黑體" w:cs="Gungsuh" w:hint="eastAsia"/>
          <w:sz w:val="32"/>
          <w:szCs w:val="32"/>
        </w:rPr>
        <w:t xml:space="preserve">    </w:t>
      </w:r>
      <w:r w:rsidR="00C80E88" w:rsidRPr="00C80E88">
        <w:rPr>
          <w:rFonts w:ascii="微軟正黑體" w:eastAsia="微軟正黑體" w:hAnsi="微軟正黑體" w:cs="Gungsuh"/>
          <w:sz w:val="32"/>
          <w:szCs w:val="32"/>
        </w:rPr>
        <w:t>我國首座「國家檔案館」今(</w:t>
      </w:r>
      <w:r w:rsidR="00C80E88">
        <w:rPr>
          <w:rFonts w:ascii="微軟正黑體" w:eastAsia="微軟正黑體" w:hAnsi="微軟正黑體" w:cs="Gungsuh"/>
          <w:sz w:val="32"/>
          <w:szCs w:val="32"/>
        </w:rPr>
        <w:t>23</w:t>
      </w:r>
      <w:r w:rsidR="00C80E88" w:rsidRPr="00C80E88">
        <w:rPr>
          <w:rFonts w:ascii="微軟正黑體" w:eastAsia="微軟正黑體" w:hAnsi="微軟正黑體" w:cs="Gungsuh"/>
          <w:sz w:val="32"/>
          <w:szCs w:val="32"/>
        </w:rPr>
        <w:t>)日舉辦「</w:t>
      </w:r>
      <w:r w:rsidR="00C80E88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國家檔案館</w:t>
      </w:r>
      <w:r w:rsidR="00C80E88" w:rsidRPr="00C80E88">
        <w:rPr>
          <w:rFonts w:ascii="微軟正黑體" w:eastAsia="微軟正黑體" w:hAnsi="微軟正黑體" w:cs="Gungsuh" w:hint="eastAsia"/>
          <w:sz w:val="32"/>
          <w:szCs w:val="32"/>
        </w:rPr>
        <w:t>友善幸福職場新典範</w:t>
      </w:r>
      <w:r w:rsidR="005935B0" w:rsidRPr="00C80E88">
        <w:rPr>
          <w:rFonts w:ascii="微軟正黑體" w:eastAsia="微軟正黑體" w:hAnsi="微軟正黑體" w:cs="Gungsuh"/>
          <w:sz w:val="32"/>
          <w:szCs w:val="32"/>
        </w:rPr>
        <w:t>」</w:t>
      </w:r>
      <w:r w:rsidR="00682AC6" w:rsidRPr="00682AC6">
        <w:rPr>
          <w:rFonts w:ascii="微軟正黑體" w:eastAsia="微軟正黑體" w:hAnsi="微軟正黑體" w:cs="Gungsuh"/>
          <w:sz w:val="32"/>
          <w:szCs w:val="32"/>
        </w:rPr>
        <w:t>場域體驗活動</w:t>
      </w:r>
      <w:r w:rsidR="00C80E88" w:rsidRPr="00C80E88">
        <w:rPr>
          <w:rFonts w:ascii="微軟正黑體" w:eastAsia="微軟正黑體" w:hAnsi="微軟正黑體" w:cs="Gungsuh"/>
          <w:sz w:val="32"/>
          <w:szCs w:val="32"/>
        </w:rPr>
        <w:t>，由國家發展委員會檔案管理局</w:t>
      </w:r>
      <w:r w:rsidR="00C80E88">
        <w:rPr>
          <w:rFonts w:ascii="新細明體" w:hAnsi="新細明體" w:cs="Gungsuh" w:hint="eastAsia"/>
          <w:sz w:val="32"/>
          <w:szCs w:val="32"/>
        </w:rPr>
        <w:t>、</w:t>
      </w:r>
      <w:r w:rsidR="00C80E88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宜</w:t>
      </w:r>
      <w:proofErr w:type="gramStart"/>
      <w:r w:rsidR="00C80E88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家</w:t>
      </w:r>
      <w:proofErr w:type="gramEnd"/>
      <w:r w:rsidR="00C80E88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家居股份有限公司(IKEA)及環境部</w:t>
      </w:r>
      <w:r w:rsidR="00A076FE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與其</w:t>
      </w:r>
      <w:r w:rsidR="00C80E88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資源循環署共同見證</w:t>
      </w:r>
      <w:r w:rsidR="00682AC6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成果，</w:t>
      </w:r>
      <w:r w:rsidR="00204978" w:rsidRPr="00204978">
        <w:rPr>
          <w:rFonts w:ascii="微軟正黑體" w:eastAsia="微軟正黑體" w:hAnsi="微軟正黑體" w:cs="Gungsuh"/>
          <w:sz w:val="32"/>
          <w:szCs w:val="32"/>
          <w:lang w:eastAsia="zh-TW"/>
        </w:rPr>
        <w:t>透過職場</w:t>
      </w:r>
      <w:r w:rsidR="00204978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空間</w:t>
      </w:r>
      <w:r w:rsidR="00EB633C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創意</w:t>
      </w:r>
      <w:r w:rsidR="00204978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多元</w:t>
      </w:r>
      <w:r w:rsidR="00682AC6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的規劃</w:t>
      </w:r>
      <w:r w:rsidR="00204978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結合環境友善</w:t>
      </w:r>
      <w:r w:rsidR="00682AC6" w:rsidRPr="00204978">
        <w:rPr>
          <w:rFonts w:ascii="微軟正黑體" w:eastAsia="微軟正黑體" w:hAnsi="微軟正黑體" w:cs="Gungsuh"/>
          <w:sz w:val="32"/>
          <w:szCs w:val="32"/>
          <w:lang w:eastAsia="zh-TW"/>
        </w:rPr>
        <w:t>循環</w:t>
      </w:r>
      <w:r w:rsidR="00682AC6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家具導入</w:t>
      </w:r>
      <w:r w:rsidR="00204978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的</w:t>
      </w:r>
      <w:r w:rsidR="00204978" w:rsidRPr="00204978">
        <w:rPr>
          <w:rFonts w:ascii="微軟正黑體" w:eastAsia="微軟正黑體" w:hAnsi="微軟正黑體" w:cs="Gungsuh"/>
          <w:sz w:val="32"/>
          <w:szCs w:val="32"/>
          <w:lang w:eastAsia="zh-TW"/>
        </w:rPr>
        <w:t>創新模式，展現公務機關</w:t>
      </w:r>
      <w:r w:rsidR="00204978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致力</w:t>
      </w:r>
      <w:r w:rsidR="00204978" w:rsidRPr="00204978">
        <w:rPr>
          <w:rFonts w:ascii="微軟正黑體" w:eastAsia="微軟正黑體" w:hAnsi="微軟正黑體" w:cs="Gungsuh"/>
          <w:sz w:val="32"/>
          <w:szCs w:val="32"/>
          <w:lang w:eastAsia="zh-TW"/>
        </w:rPr>
        <w:t>推動幸福職場與永續發展的新思維。</w:t>
      </w:r>
    </w:p>
    <w:p w14:paraId="75714A29" w14:textId="11CD9F5D" w:rsidR="00682AC6" w:rsidRDefault="006A4CFD" w:rsidP="00682AC6">
      <w:pPr>
        <w:spacing w:before="240" w:line="440" w:lineRule="exact"/>
        <w:ind w:firstLineChars="221" w:firstLine="707"/>
        <w:jc w:val="both"/>
        <w:rPr>
          <w:rFonts w:ascii="微軟正黑體" w:eastAsia="微軟正黑體" w:hAnsi="微軟正黑體" w:cs="Gungsuh"/>
          <w:sz w:val="32"/>
          <w:szCs w:val="32"/>
          <w:lang w:eastAsia="zh-TW"/>
        </w:rPr>
      </w:pPr>
      <w:r w:rsidRPr="006A4CFD">
        <w:rPr>
          <w:rFonts w:ascii="微軟正黑體" w:eastAsia="微軟正黑體" w:hAnsi="微軟正黑體" w:cs="Gungsuh"/>
          <w:sz w:val="32"/>
          <w:szCs w:val="32"/>
        </w:rPr>
        <w:t>檔案管理局林秋燕局長表示，</w:t>
      </w:r>
      <w:r w:rsidR="00CC294E" w:rsidRPr="00CC294E">
        <w:rPr>
          <w:rFonts w:ascii="微軟正黑體" w:eastAsia="微軟正黑體" w:hAnsi="微軟正黑體" w:cs="Gungsuh"/>
          <w:sz w:val="32"/>
          <w:szCs w:val="32"/>
        </w:rPr>
        <w:t>員工是</w:t>
      </w:r>
      <w:r w:rsidR="00CC294E">
        <w:rPr>
          <w:rFonts w:ascii="微軟正黑體" w:eastAsia="微軟正黑體" w:hAnsi="微軟正黑體" w:cs="Gungsuh"/>
          <w:sz w:val="32"/>
          <w:szCs w:val="32"/>
        </w:rPr>
        <w:t>組織</w:t>
      </w:r>
      <w:r w:rsidR="00CC294E" w:rsidRPr="00CC294E">
        <w:rPr>
          <w:rFonts w:ascii="微軟正黑體" w:eastAsia="微軟正黑體" w:hAnsi="微軟正黑體" w:cs="Gungsuh"/>
          <w:sz w:val="32"/>
          <w:szCs w:val="32"/>
        </w:rPr>
        <w:t>最重要的資產</w:t>
      </w:r>
      <w:r w:rsidR="00CC294E" w:rsidRPr="006A4CFD">
        <w:rPr>
          <w:rFonts w:ascii="微軟正黑體" w:eastAsia="微軟正黑體" w:hAnsi="微軟正黑體" w:cs="Gungsuh"/>
          <w:sz w:val="32"/>
          <w:szCs w:val="32"/>
        </w:rPr>
        <w:t>，</w:t>
      </w:r>
      <w:r w:rsidR="00682AC6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營造</w:t>
      </w:r>
      <w:r w:rsidR="00CC294E">
        <w:rPr>
          <w:rFonts w:ascii="微軟正黑體" w:eastAsia="微軟正黑體" w:hAnsi="微軟正黑體" w:cs="Gungsuh"/>
          <w:sz w:val="32"/>
          <w:szCs w:val="32"/>
        </w:rPr>
        <w:t>體貼</w:t>
      </w:r>
      <w:r w:rsidR="00B36179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員工</w:t>
      </w:r>
      <w:r w:rsidR="00682AC6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的</w:t>
      </w:r>
      <w:r w:rsidR="00CC294E">
        <w:rPr>
          <w:rFonts w:ascii="微軟正黑體" w:eastAsia="微軟正黑體" w:hAnsi="微軟正黑體" w:cs="Gungsuh"/>
          <w:sz w:val="32"/>
          <w:szCs w:val="32"/>
        </w:rPr>
        <w:t>友善工作環境</w:t>
      </w:r>
      <w:r w:rsidR="00CC294E" w:rsidRPr="006A4CFD">
        <w:rPr>
          <w:rFonts w:ascii="微軟正黑體" w:eastAsia="微軟正黑體" w:hAnsi="微軟正黑體" w:cs="Gungsuh"/>
          <w:sz w:val="32"/>
          <w:szCs w:val="32"/>
        </w:rPr>
        <w:t>，</w:t>
      </w:r>
      <w:r w:rsidR="00C80286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有</w:t>
      </w:r>
      <w:r w:rsidR="00C80286">
        <w:rPr>
          <w:rFonts w:ascii="微軟正黑體" w:eastAsia="微軟正黑體" w:hAnsi="微軟正黑體" w:cs="Gungsuh"/>
          <w:sz w:val="32"/>
          <w:szCs w:val="32"/>
        </w:rPr>
        <w:t>助</w:t>
      </w:r>
      <w:r w:rsidR="00B36179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政府機關</w:t>
      </w:r>
      <w:r w:rsidR="00CC294E">
        <w:rPr>
          <w:rFonts w:ascii="微軟正黑體" w:eastAsia="微軟正黑體" w:hAnsi="微軟正黑體" w:cs="Gungsuh"/>
          <w:sz w:val="32"/>
          <w:szCs w:val="32"/>
        </w:rPr>
        <w:t>攬才</w:t>
      </w:r>
      <w:r w:rsidR="00682AC6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及留用。</w:t>
      </w:r>
      <w:r w:rsidR="00C80286">
        <w:rPr>
          <w:rFonts w:ascii="微軟正黑體" w:eastAsia="微軟正黑體" w:hAnsi="微軟正黑體" w:cs="Gungsuh"/>
          <w:sz w:val="32"/>
          <w:szCs w:val="32"/>
          <w:lang w:eastAsia="zh-TW"/>
        </w:rPr>
        <w:t>國家檔案館內常態性員工及專業從業人員</w:t>
      </w:r>
      <w:r w:rsidR="00C80286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有數</w:t>
      </w:r>
      <w:r w:rsidR="00C80286">
        <w:rPr>
          <w:rFonts w:ascii="微軟正黑體" w:eastAsia="微軟正黑體" w:hAnsi="微軟正黑體" w:cs="Gungsuh"/>
          <w:sz w:val="32"/>
          <w:szCs w:val="32"/>
          <w:lang w:eastAsia="zh-TW"/>
        </w:rPr>
        <w:t>百</w:t>
      </w:r>
      <w:r w:rsidR="00682AC6" w:rsidRPr="00682AC6">
        <w:rPr>
          <w:rFonts w:ascii="微軟正黑體" w:eastAsia="微軟正黑體" w:hAnsi="微軟正黑體" w:cs="Gungsuh"/>
          <w:sz w:val="32"/>
          <w:szCs w:val="32"/>
          <w:lang w:eastAsia="zh-TW"/>
        </w:rPr>
        <w:t>人，為</w:t>
      </w:r>
      <w:r w:rsidR="00682AC6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打</w:t>
      </w:r>
      <w:r w:rsidR="00682AC6" w:rsidRPr="00682AC6">
        <w:rPr>
          <w:rFonts w:ascii="微軟正黑體" w:eastAsia="微軟正黑體" w:hAnsi="微軟正黑體" w:cs="Gungsuh"/>
          <w:sz w:val="32"/>
          <w:szCs w:val="32"/>
          <w:lang w:eastAsia="zh-TW"/>
        </w:rPr>
        <w:t>造友善幸福職場環境及考量</w:t>
      </w:r>
      <w:r w:rsidR="00B7507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檔案工作不得攜入茶水、手機等</w:t>
      </w:r>
      <w:r w:rsidR="00682AC6" w:rsidRPr="00682AC6">
        <w:rPr>
          <w:rFonts w:ascii="微軟正黑體" w:eastAsia="微軟正黑體" w:hAnsi="微軟正黑體" w:cs="Gungsuh"/>
          <w:sz w:val="32"/>
          <w:szCs w:val="32"/>
          <w:lang w:eastAsia="zh-TW"/>
        </w:rPr>
        <w:t>業務特性，於</w:t>
      </w:r>
      <w:r w:rsidR="00682AC6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檔案館</w:t>
      </w:r>
      <w:r w:rsidR="00682AC6" w:rsidRPr="00682AC6">
        <w:rPr>
          <w:rFonts w:ascii="微軟正黑體" w:eastAsia="微軟正黑體" w:hAnsi="微軟正黑體" w:cs="Gungsuh"/>
          <w:sz w:val="32"/>
          <w:szCs w:val="32"/>
          <w:lang w:eastAsia="zh-TW"/>
        </w:rPr>
        <w:t>興建設計階段</w:t>
      </w:r>
      <w:r w:rsidR="00682AC6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，</w:t>
      </w:r>
      <w:r w:rsidR="00C80286">
        <w:rPr>
          <w:rFonts w:ascii="微軟正黑體" w:eastAsia="微軟正黑體" w:hAnsi="微軟正黑體" w:cs="Gungsuh"/>
          <w:sz w:val="32"/>
          <w:szCs w:val="32"/>
          <w:lang w:eastAsia="zh-TW"/>
        </w:rPr>
        <w:t>即規劃館內交誼、休息空間及開放式</w:t>
      </w:r>
      <w:proofErr w:type="gramStart"/>
      <w:r w:rsidR="00C80286">
        <w:rPr>
          <w:rFonts w:ascii="微軟正黑體" w:eastAsia="微軟正黑體" w:hAnsi="微軟正黑體" w:cs="Gungsuh"/>
          <w:sz w:val="32"/>
          <w:szCs w:val="32"/>
          <w:lang w:eastAsia="zh-TW"/>
        </w:rPr>
        <w:t>茶水間等各種</w:t>
      </w:r>
      <w:proofErr w:type="gramEnd"/>
      <w:r w:rsidR="00C80286">
        <w:rPr>
          <w:rFonts w:ascii="微軟正黑體" w:eastAsia="微軟正黑體" w:hAnsi="微軟正黑體" w:cs="Gungsuh"/>
          <w:sz w:val="32"/>
          <w:szCs w:val="32"/>
          <w:lang w:eastAsia="zh-TW"/>
        </w:rPr>
        <w:t>體貼員工之服務設施，以及設置</w:t>
      </w:r>
      <w:r w:rsidR="00C80286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可</w:t>
      </w:r>
      <w:r w:rsidR="00682AC6" w:rsidRPr="00682AC6">
        <w:rPr>
          <w:rFonts w:ascii="微軟正黑體" w:eastAsia="微軟正黑體" w:hAnsi="微軟正黑體" w:cs="Gungsuh"/>
          <w:sz w:val="32"/>
          <w:szCs w:val="32"/>
          <w:lang w:eastAsia="zh-TW"/>
        </w:rPr>
        <w:t>彈性</w:t>
      </w:r>
      <w:r w:rsidR="00C80286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組合運用</w:t>
      </w:r>
      <w:r w:rsidR="00682AC6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的</w:t>
      </w:r>
      <w:r w:rsidR="00682AC6" w:rsidRPr="00682AC6">
        <w:rPr>
          <w:rFonts w:ascii="微軟正黑體" w:eastAsia="微軟正黑體" w:hAnsi="微軟正黑體" w:cs="Gungsuh"/>
          <w:sz w:val="32"/>
          <w:szCs w:val="32"/>
          <w:lang w:eastAsia="zh-TW"/>
        </w:rPr>
        <w:t>多功能檔案教室，有別於以往公務機關辦公空間</w:t>
      </w:r>
      <w:r w:rsidR="00682AC6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的</w:t>
      </w:r>
      <w:r w:rsidR="00682AC6" w:rsidRPr="00682AC6">
        <w:rPr>
          <w:rFonts w:ascii="微軟正黑體" w:eastAsia="微軟正黑體" w:hAnsi="微軟正黑體" w:cs="Gungsuh"/>
          <w:sz w:val="32"/>
          <w:szCs w:val="32"/>
          <w:lang w:eastAsia="zh-TW"/>
        </w:rPr>
        <w:t>機能框架。</w:t>
      </w:r>
    </w:p>
    <w:p w14:paraId="323F0EFB" w14:textId="04910D3E" w:rsidR="00682AC6" w:rsidRDefault="00C80286" w:rsidP="003359B5">
      <w:pPr>
        <w:spacing w:before="240" w:line="440" w:lineRule="exact"/>
        <w:ind w:firstLineChars="221" w:firstLine="707"/>
        <w:jc w:val="both"/>
        <w:rPr>
          <w:rFonts w:ascii="微軟正黑體" w:eastAsia="微軟正黑體" w:hAnsi="微軟正黑體" w:cs="Gungsuh"/>
          <w:sz w:val="32"/>
          <w:szCs w:val="32"/>
          <w:lang w:eastAsia="zh-TW"/>
        </w:rPr>
      </w:pPr>
      <w:r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林局長說明</w:t>
      </w:r>
      <w:r w:rsidR="00EB633C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，</w:t>
      </w:r>
      <w:r w:rsidR="00682AC6" w:rsidRPr="00682AC6">
        <w:rPr>
          <w:rFonts w:ascii="微軟正黑體" w:eastAsia="微軟正黑體" w:hAnsi="微軟正黑體" w:cs="Gungsuh"/>
          <w:sz w:val="32"/>
          <w:szCs w:val="32"/>
          <w:lang w:eastAsia="zh-TW"/>
        </w:rPr>
        <w:t>為響應</w:t>
      </w:r>
      <w:r w:rsidR="00B7507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環境部倡議的</w:t>
      </w:r>
      <w:r w:rsidR="00682AC6" w:rsidRPr="00682AC6">
        <w:rPr>
          <w:rFonts w:ascii="微軟正黑體" w:eastAsia="微軟正黑體" w:hAnsi="微軟正黑體" w:cs="Gungsuh"/>
          <w:sz w:val="32"/>
          <w:szCs w:val="32"/>
          <w:lang w:eastAsia="zh-TW"/>
        </w:rPr>
        <w:t>循環家具服務政策，</w:t>
      </w:r>
      <w:r w:rsidR="003359B5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在</w:t>
      </w:r>
      <w:r w:rsidR="00B7507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114年</w:t>
      </w:r>
      <w:r w:rsidR="00682AC6" w:rsidRPr="00682AC6">
        <w:rPr>
          <w:rFonts w:ascii="微軟正黑體" w:eastAsia="微軟正黑體" w:hAnsi="微軟正黑體" w:cs="Gungsuh"/>
          <w:sz w:val="32"/>
          <w:szCs w:val="32"/>
          <w:lang w:eastAsia="zh-TW"/>
        </w:rPr>
        <w:t>籌備開館階段，</w:t>
      </w:r>
      <w:r w:rsidR="00B7507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即</w:t>
      </w:r>
      <w:r w:rsidR="00682AC6" w:rsidRPr="00682AC6">
        <w:rPr>
          <w:rFonts w:ascii="微軟正黑體" w:eastAsia="微軟正黑體" w:hAnsi="微軟正黑體" w:cs="Gungsuh"/>
          <w:sz w:val="32"/>
          <w:szCs w:val="32"/>
          <w:lang w:eastAsia="zh-TW"/>
        </w:rPr>
        <w:t>以</w:t>
      </w:r>
      <w:r w:rsidR="003359B5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上開</w:t>
      </w:r>
      <w:r w:rsidR="00682AC6" w:rsidRPr="00682AC6">
        <w:rPr>
          <w:rFonts w:ascii="微軟正黑體" w:eastAsia="微軟正黑體" w:hAnsi="微軟正黑體" w:cs="Gungsuh"/>
          <w:sz w:val="32"/>
          <w:szCs w:val="32"/>
          <w:lang w:eastAsia="zh-TW"/>
        </w:rPr>
        <w:t>空間</w:t>
      </w:r>
      <w:r w:rsidR="00B7507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作</w:t>
      </w:r>
      <w:r w:rsidR="00682AC6" w:rsidRPr="00682AC6">
        <w:rPr>
          <w:rFonts w:ascii="微軟正黑體" w:eastAsia="微軟正黑體" w:hAnsi="微軟正黑體" w:cs="Gungsuh"/>
          <w:sz w:val="32"/>
          <w:szCs w:val="32"/>
          <w:lang w:eastAsia="zh-TW"/>
        </w:rPr>
        <w:t>為示範場域，導入</w:t>
      </w:r>
      <w:r w:rsidRPr="00C80286">
        <w:rPr>
          <w:rFonts w:ascii="微軟正黑體" w:eastAsia="微軟正黑體" w:hAnsi="微軟正黑體" w:cs="Gungsuh"/>
          <w:bCs/>
          <w:sz w:val="32"/>
          <w:szCs w:val="32"/>
          <w:lang w:eastAsia="zh-TW"/>
        </w:rPr>
        <w:t>產品即服務</w:t>
      </w:r>
      <w:r w:rsidR="003359B5" w:rsidRPr="006A4CFD">
        <w:rPr>
          <w:rFonts w:ascii="微軟正黑體" w:eastAsia="微軟正黑體" w:hAnsi="微軟正黑體" w:cs="Gungsuh"/>
          <w:sz w:val="32"/>
          <w:szCs w:val="32"/>
          <w:lang w:eastAsia="zh-TW"/>
        </w:rPr>
        <w:t>(</w:t>
      </w:r>
      <w:r w:rsidR="003359B5">
        <w:rPr>
          <w:rFonts w:ascii="微軟正黑體" w:eastAsia="微軟正黑體" w:hAnsi="微軟正黑體" w:cs="Gungsuh"/>
          <w:sz w:val="32"/>
          <w:szCs w:val="32"/>
          <w:lang w:eastAsia="zh-TW"/>
        </w:rPr>
        <w:t>Product as Service</w:t>
      </w:r>
      <w:r w:rsidR="003359B5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，</w:t>
      </w:r>
      <w:proofErr w:type="spellStart"/>
      <w:r w:rsidR="003359B5" w:rsidRPr="006A4CFD">
        <w:rPr>
          <w:rFonts w:ascii="微軟正黑體" w:eastAsia="微軟正黑體" w:hAnsi="微軟正黑體" w:cs="Gungsuh"/>
          <w:sz w:val="32"/>
          <w:szCs w:val="32"/>
          <w:lang w:eastAsia="zh-TW"/>
        </w:rPr>
        <w:t>PasS</w:t>
      </w:r>
      <w:proofErr w:type="spellEnd"/>
      <w:r w:rsidR="003359B5" w:rsidRPr="006A4CFD">
        <w:rPr>
          <w:rFonts w:ascii="微軟正黑體" w:eastAsia="微軟正黑體" w:hAnsi="微軟正黑體" w:cs="Gungsuh"/>
          <w:sz w:val="32"/>
          <w:szCs w:val="32"/>
          <w:lang w:eastAsia="zh-TW"/>
        </w:rPr>
        <w:t>)家具循環經濟模式</w:t>
      </w:r>
      <w:r w:rsidR="00682AC6" w:rsidRPr="00682AC6">
        <w:rPr>
          <w:rFonts w:ascii="微軟正黑體" w:eastAsia="微軟正黑體" w:hAnsi="微軟正黑體" w:cs="Gungsuh"/>
          <w:sz w:val="32"/>
          <w:szCs w:val="32"/>
          <w:lang w:eastAsia="zh-TW"/>
        </w:rPr>
        <w:t>，</w:t>
      </w:r>
      <w:r w:rsidR="003359B5" w:rsidRPr="006A4CFD">
        <w:rPr>
          <w:rFonts w:ascii="微軟正黑體" w:eastAsia="微軟正黑體" w:hAnsi="微軟正黑體" w:cs="Gungsuh"/>
          <w:sz w:val="32"/>
          <w:szCs w:val="32"/>
        </w:rPr>
        <w:t>與國內知名家具業者</w:t>
      </w:r>
      <w:r w:rsidR="00F63CB9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IKEA</w:t>
      </w:r>
      <w:r w:rsidR="003359B5" w:rsidRPr="006A4CFD">
        <w:rPr>
          <w:rFonts w:ascii="微軟正黑體" w:eastAsia="微軟正黑體" w:hAnsi="微軟正黑體" w:cs="Gungsuh"/>
          <w:sz w:val="32"/>
          <w:szCs w:val="32"/>
        </w:rPr>
        <w:t>合作</w:t>
      </w:r>
      <w:r w:rsidR="00682AC6" w:rsidRPr="00682AC6">
        <w:rPr>
          <w:rFonts w:ascii="微軟正黑體" w:eastAsia="微軟正黑體" w:hAnsi="微軟正黑體" w:cs="Gungsuh"/>
          <w:sz w:val="32"/>
          <w:szCs w:val="32"/>
          <w:lang w:eastAsia="zh-TW"/>
        </w:rPr>
        <w:t>，</w:t>
      </w:r>
      <w:proofErr w:type="gramStart"/>
      <w:r w:rsidR="00CB72E7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以租代買</w:t>
      </w:r>
      <w:proofErr w:type="gramEnd"/>
      <w:r w:rsidR="00CB72E7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，</w:t>
      </w:r>
      <w:r w:rsidR="00CB72E7" w:rsidRPr="00EC0132">
        <w:rPr>
          <w:rFonts w:ascii="微軟正黑體" w:eastAsia="微軟正黑體" w:hAnsi="微軟正黑體" w:cs="Gungsuh"/>
          <w:sz w:val="32"/>
          <w:szCs w:val="32"/>
          <w:lang w:eastAsia="zh-TW"/>
        </w:rPr>
        <w:t>取代傳統</w:t>
      </w:r>
      <w:r w:rsidR="00CB72E7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家具</w:t>
      </w:r>
      <w:r w:rsidR="00CB72E7" w:rsidRPr="00EC0132">
        <w:rPr>
          <w:rFonts w:ascii="微軟正黑體" w:eastAsia="微軟正黑體" w:hAnsi="微軟正黑體" w:cs="Gungsuh"/>
          <w:sz w:val="32"/>
          <w:szCs w:val="32"/>
          <w:lang w:eastAsia="zh-TW"/>
        </w:rPr>
        <w:t>「製造、購買、使用、丟棄」的線性模式</w:t>
      </w:r>
      <w:r w:rsidR="00CB72E7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，</w:t>
      </w:r>
      <w:r w:rsidR="00B7507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營造鼓勵交流互動及實現永</w:t>
      </w:r>
      <w:proofErr w:type="gramStart"/>
      <w:r w:rsidR="00B7507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續共好</w:t>
      </w:r>
      <w:proofErr w:type="gramEnd"/>
      <w:r w:rsidR="00B7507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的友善工作場域</w:t>
      </w:r>
      <w:r w:rsidR="00682AC6" w:rsidRPr="00682AC6">
        <w:rPr>
          <w:rFonts w:ascii="微軟正黑體" w:eastAsia="微軟正黑體" w:hAnsi="微軟正黑體" w:cs="Gungsuh"/>
          <w:sz w:val="32"/>
          <w:szCs w:val="32"/>
          <w:lang w:eastAsia="zh-TW"/>
        </w:rPr>
        <w:t>。</w:t>
      </w:r>
    </w:p>
    <w:p w14:paraId="425E2867" w14:textId="2929D57C" w:rsidR="00C80286" w:rsidRDefault="00B36179" w:rsidP="00CC3E16">
      <w:pPr>
        <w:spacing w:before="240" w:line="440" w:lineRule="exact"/>
        <w:jc w:val="both"/>
        <w:rPr>
          <w:rFonts w:ascii="微軟正黑體" w:eastAsia="微軟正黑體" w:hAnsi="微軟正黑體" w:cs="Gungsuh"/>
          <w:sz w:val="32"/>
          <w:szCs w:val="32"/>
          <w:lang w:eastAsia="zh-TW"/>
        </w:rPr>
      </w:pPr>
      <w:r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 xml:space="preserve">   </w:t>
      </w:r>
      <w:r w:rsidR="00CB72E7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當天成</w:t>
      </w:r>
      <w:r w:rsidR="00CB72E7" w:rsidRPr="00AF6AAD">
        <w:rPr>
          <w:rFonts w:ascii="微軟正黑體" w:eastAsia="微軟正黑體" w:hAnsi="微軟正黑體" w:cs="Gungsuh"/>
          <w:sz w:val="32"/>
          <w:szCs w:val="32"/>
          <w:lang w:eastAsia="zh-TW"/>
        </w:rPr>
        <w:t>果及場域體驗活動</w:t>
      </w:r>
      <w:r w:rsidR="00CB72E7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過程中</w:t>
      </w:r>
      <w:r w:rsidR="00CB72E7" w:rsidRPr="006A4CFD">
        <w:rPr>
          <w:rFonts w:ascii="微軟正黑體" w:eastAsia="微軟正黑體" w:hAnsi="微軟正黑體" w:cs="Gungsuh"/>
          <w:sz w:val="32"/>
          <w:szCs w:val="32"/>
        </w:rPr>
        <w:t>，</w:t>
      </w:r>
      <w:r w:rsidR="00CB72E7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林局長</w:t>
      </w:r>
      <w:r w:rsidR="00BD1489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指出</w:t>
      </w:r>
      <w:r w:rsidR="00CB72E7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，</w:t>
      </w:r>
      <w:r w:rsidR="00CB72E7" w:rsidRPr="00FB2F41">
        <w:rPr>
          <w:rFonts w:ascii="微軟正黑體" w:eastAsia="微軟正黑體" w:hAnsi="微軟正黑體" w:cs="Gungsuh" w:hint="eastAsia"/>
          <w:sz w:val="32"/>
          <w:szCs w:val="32"/>
        </w:rPr>
        <w:t>IKE</w:t>
      </w:r>
      <w:r w:rsidR="00BD1489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A除</w:t>
      </w:r>
      <w:r w:rsidR="00CB72E7" w:rsidRPr="00FB2F41">
        <w:rPr>
          <w:rFonts w:ascii="微軟正黑體" w:eastAsia="微軟正黑體" w:hAnsi="微軟正黑體" w:cs="Gungsuh" w:hint="eastAsia"/>
          <w:sz w:val="32"/>
          <w:szCs w:val="32"/>
        </w:rPr>
        <w:t>提供</w:t>
      </w:r>
      <w:r w:rsidR="00CB72E7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家具</w:t>
      </w:r>
      <w:r w:rsidR="00BD1489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的</w:t>
      </w:r>
      <w:r w:rsidR="00CB72E7" w:rsidRPr="00FB2F41">
        <w:rPr>
          <w:rFonts w:ascii="微軟正黑體" w:eastAsia="微軟正黑體" w:hAnsi="微軟正黑體" w:cs="Gungsuh" w:hint="eastAsia"/>
          <w:sz w:val="32"/>
          <w:szCs w:val="32"/>
        </w:rPr>
        <w:t>維修、維護</w:t>
      </w:r>
      <w:r w:rsidR="00CB72E7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及</w:t>
      </w:r>
      <w:r w:rsidR="00CB72E7" w:rsidRPr="00FB2F41">
        <w:rPr>
          <w:rFonts w:ascii="微軟正黑體" w:eastAsia="微軟正黑體" w:hAnsi="微軟正黑體" w:cs="Gungsuh" w:hint="eastAsia"/>
          <w:sz w:val="32"/>
          <w:szCs w:val="32"/>
        </w:rPr>
        <w:t>替換，</w:t>
      </w:r>
      <w:r w:rsidR="00CB72E7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更融入</w:t>
      </w:r>
      <w:proofErr w:type="gramStart"/>
      <w:r w:rsidR="00CB72E7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家飾布置</w:t>
      </w:r>
      <w:proofErr w:type="gramEnd"/>
      <w:r w:rsidR="00CB72E7" w:rsidRPr="00FB2F41">
        <w:rPr>
          <w:rFonts w:ascii="微軟正黑體" w:eastAsia="微軟正黑體" w:hAnsi="微軟正黑體" w:cs="Gungsuh" w:hint="eastAsia"/>
          <w:sz w:val="32"/>
          <w:szCs w:val="32"/>
        </w:rPr>
        <w:t>，</w:t>
      </w:r>
      <w:r w:rsidR="00CB72E7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讓整體空</w:t>
      </w:r>
      <w:r w:rsidR="00CB72E7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lastRenderedPageBreak/>
        <w:t>間更顯溫馨</w:t>
      </w:r>
      <w:r w:rsidR="00C80286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，同仁喜愛且使用率高，樂於在此用餐、交流、洽公、休憩，甚至開會、辦公</w:t>
      </w:r>
      <w:r w:rsidR="00CB72E7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。</w:t>
      </w:r>
      <w:r w:rsidR="00C80286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除了友善職場，更促進情誼，提</w:t>
      </w:r>
      <w:r w:rsidR="00B7507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高工作效能</w:t>
      </w:r>
      <w:r w:rsidR="00C80286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。</w:t>
      </w:r>
    </w:p>
    <w:p w14:paraId="5F881B5B" w14:textId="6F0FCAE1" w:rsidR="00CB72E7" w:rsidRDefault="00C80286" w:rsidP="00CC3E16">
      <w:pPr>
        <w:spacing w:before="240" w:line="440" w:lineRule="exact"/>
        <w:jc w:val="both"/>
        <w:rPr>
          <w:rFonts w:ascii="微軟正黑體" w:eastAsia="微軟正黑體" w:hAnsi="微軟正黑體" w:cs="Gungsuh"/>
          <w:sz w:val="32"/>
          <w:szCs w:val="32"/>
          <w:lang w:eastAsia="zh-TW"/>
        </w:rPr>
      </w:pPr>
      <w:r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 xml:space="preserve">    本案</w:t>
      </w:r>
      <w:r w:rsidR="00CB72E7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合作過程有家具替換需要</w:t>
      </w:r>
      <w:r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或合約屆期</w:t>
      </w:r>
      <w:r w:rsidR="00CB72E7" w:rsidRPr="00FB2F41">
        <w:rPr>
          <w:rFonts w:ascii="微軟正黑體" w:eastAsia="微軟正黑體" w:hAnsi="微軟正黑體" w:cs="Gungsuh" w:hint="eastAsia"/>
          <w:sz w:val="32"/>
          <w:szCs w:val="32"/>
        </w:rPr>
        <w:t>，</w:t>
      </w:r>
      <w:r w:rsidR="00B7507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均</w:t>
      </w:r>
      <w:r w:rsidR="00CB72E7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可由</w:t>
      </w:r>
      <w:r w:rsidR="00CB72E7" w:rsidRPr="00FB2F41">
        <w:rPr>
          <w:rFonts w:ascii="微軟正黑體" w:eastAsia="微軟正黑體" w:hAnsi="微軟正黑體" w:cs="Gungsuh" w:hint="eastAsia"/>
          <w:sz w:val="32"/>
          <w:szCs w:val="32"/>
        </w:rPr>
        <w:t xml:space="preserve">IKEA </w:t>
      </w:r>
      <w:r w:rsidR="00CB72E7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將</w:t>
      </w:r>
      <w:r w:rsidR="00CB72E7" w:rsidRPr="00FB2F41">
        <w:rPr>
          <w:rFonts w:ascii="微軟正黑體" w:eastAsia="微軟正黑體" w:hAnsi="微軟正黑體" w:cs="Gungsuh" w:hint="eastAsia"/>
          <w:sz w:val="32"/>
          <w:szCs w:val="32"/>
        </w:rPr>
        <w:t>家具回收再利用或販售，</w:t>
      </w:r>
      <w:r w:rsidR="00F63CB9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保有空間布置及機能彈性，也能</w:t>
      </w:r>
      <w:r w:rsidR="00CB72E7" w:rsidRPr="00FB2F41">
        <w:rPr>
          <w:rFonts w:ascii="微軟正黑體" w:eastAsia="微軟正黑體" w:hAnsi="微軟正黑體" w:cs="Gungsuh" w:hint="eastAsia"/>
          <w:sz w:val="32"/>
          <w:szCs w:val="32"/>
        </w:rPr>
        <w:t>大幅降低一次性廢棄物的產生。</w:t>
      </w:r>
      <w:r w:rsidR="00F63CB9" w:rsidRPr="00204978">
        <w:rPr>
          <w:rFonts w:ascii="微軟正黑體" w:eastAsia="微軟正黑體" w:hAnsi="微軟正黑體" w:cs="Gungsuh"/>
          <w:sz w:val="32"/>
          <w:szCs w:val="32"/>
          <w:lang w:eastAsia="zh-TW"/>
        </w:rPr>
        <w:t>期盼</w:t>
      </w:r>
      <w:r w:rsidR="00CB72E7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透過本次活動</w:t>
      </w:r>
      <w:r>
        <w:rPr>
          <w:rFonts w:ascii="微軟正黑體" w:eastAsia="微軟正黑體" w:hAnsi="微軟正黑體" w:cs="Gungsuh"/>
          <w:sz w:val="32"/>
          <w:szCs w:val="32"/>
          <w:lang w:eastAsia="zh-TW"/>
        </w:rPr>
        <w:t>拋磚引玉，</w:t>
      </w:r>
      <w:r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影響</w:t>
      </w:r>
      <w:r w:rsidR="00CB72E7" w:rsidRPr="00204978">
        <w:rPr>
          <w:rFonts w:ascii="微軟正黑體" w:eastAsia="微軟正黑體" w:hAnsi="微軟正黑體" w:cs="Gungsuh"/>
          <w:sz w:val="32"/>
          <w:szCs w:val="32"/>
          <w:lang w:eastAsia="zh-TW"/>
        </w:rPr>
        <w:t>更多公私部門投入</w:t>
      </w:r>
      <w:r w:rsidR="00CB72E7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，</w:t>
      </w:r>
      <w:r w:rsidR="00CB72E7" w:rsidRPr="00204978">
        <w:rPr>
          <w:rFonts w:ascii="微軟正黑體" w:eastAsia="微軟正黑體" w:hAnsi="微軟正黑體" w:cs="Gungsuh"/>
          <w:sz w:val="32"/>
          <w:szCs w:val="32"/>
          <w:lang w:eastAsia="zh-TW"/>
        </w:rPr>
        <w:t>共同營造</w:t>
      </w:r>
      <w:r w:rsidR="00F63CB9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多元彈性及</w:t>
      </w:r>
      <w:r w:rsidR="00CB72E7" w:rsidRPr="00204978">
        <w:rPr>
          <w:rFonts w:ascii="微軟正黑體" w:eastAsia="微軟正黑體" w:hAnsi="微軟正黑體" w:cs="Gungsuh"/>
          <w:sz w:val="32"/>
          <w:szCs w:val="32"/>
          <w:lang w:eastAsia="zh-TW"/>
        </w:rPr>
        <w:t>環境</w:t>
      </w:r>
      <w:r w:rsidR="00F63CB9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友善的新幸福職場空間</w:t>
      </w:r>
      <w:r w:rsidR="00CB72E7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。</w:t>
      </w:r>
    </w:p>
    <w:p w14:paraId="5A71A296" w14:textId="08A5DE54" w:rsidR="00AF6AAD" w:rsidRDefault="00CC3E16" w:rsidP="00CB72E7">
      <w:pPr>
        <w:spacing w:before="240" w:line="440" w:lineRule="exact"/>
        <w:jc w:val="both"/>
        <w:rPr>
          <w:rFonts w:ascii="微軟正黑體" w:eastAsia="微軟正黑體" w:hAnsi="微軟正黑體" w:cs="Gungsuh"/>
          <w:sz w:val="32"/>
          <w:szCs w:val="32"/>
        </w:rPr>
      </w:pPr>
      <w:r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 xml:space="preserve">    </w:t>
      </w:r>
    </w:p>
    <w:p w14:paraId="3795BE74" w14:textId="09429598" w:rsidR="00C10769" w:rsidRDefault="006721A6">
      <w:pPr>
        <w:spacing w:line="400" w:lineRule="exact"/>
        <w:jc w:val="both"/>
        <w:rPr>
          <w:rFonts w:ascii="微軟正黑體" w:eastAsia="微軟正黑體" w:hAnsi="微軟正黑體" w:cs="Times New Roman"/>
          <w:sz w:val="32"/>
          <w:szCs w:val="32"/>
        </w:rPr>
      </w:pPr>
      <w:r>
        <w:rPr>
          <w:rFonts w:ascii="微軟正黑體" w:eastAsia="微軟正黑體" w:hAnsi="微軟正黑體" w:cs="Gungsuh"/>
          <w:sz w:val="32"/>
          <w:szCs w:val="32"/>
        </w:rPr>
        <w:t>聯絡人：</w:t>
      </w:r>
      <w:r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陳海雄</w:t>
      </w:r>
      <w:r>
        <w:rPr>
          <w:rFonts w:ascii="微軟正黑體" w:eastAsia="微軟正黑體" w:hAnsi="微軟正黑體" w:cs="Gungsuh"/>
          <w:sz w:val="32"/>
          <w:szCs w:val="32"/>
        </w:rPr>
        <w:t>副局長、</w:t>
      </w:r>
      <w:r w:rsidR="00D01405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蕭政傑主任</w:t>
      </w:r>
    </w:p>
    <w:p w14:paraId="70E044A0" w14:textId="1D5E67B4" w:rsidR="00050C5D" w:rsidRDefault="006721A6">
      <w:pPr>
        <w:tabs>
          <w:tab w:val="left" w:pos="2517"/>
        </w:tabs>
        <w:rPr>
          <w:rFonts w:ascii="微軟正黑體" w:eastAsia="微軟正黑體" w:hAnsi="微軟正黑體" w:cs="Gungsuh"/>
          <w:sz w:val="32"/>
          <w:szCs w:val="32"/>
          <w:lang w:eastAsia="zh-TW"/>
        </w:rPr>
      </w:pPr>
      <w:r>
        <w:rPr>
          <w:rFonts w:ascii="微軟正黑體" w:eastAsia="微軟正黑體" w:hAnsi="微軟正黑體" w:cs="Gungsuh"/>
          <w:sz w:val="32"/>
          <w:szCs w:val="32"/>
        </w:rPr>
        <w:t>辦公室電話：02-8995-</w:t>
      </w:r>
      <w:r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3502</w:t>
      </w:r>
      <w:r>
        <w:rPr>
          <w:rFonts w:ascii="微軟正黑體" w:eastAsia="微軟正黑體" w:hAnsi="微軟正黑體" w:cs="Gungsuh"/>
          <w:sz w:val="32"/>
          <w:szCs w:val="32"/>
        </w:rPr>
        <w:t>、</w:t>
      </w:r>
      <w:r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3</w:t>
      </w:r>
      <w:r w:rsidR="00D01405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607</w:t>
      </w:r>
    </w:p>
    <w:p w14:paraId="49BD36A9" w14:textId="7AE6DC2A" w:rsidR="00395053" w:rsidRDefault="00395053">
      <w:pPr>
        <w:tabs>
          <w:tab w:val="left" w:pos="2517"/>
        </w:tabs>
        <w:rPr>
          <w:rFonts w:ascii="微軟正黑體" w:eastAsia="微軟正黑體" w:hAnsi="微軟正黑體" w:cs="Gungsuh"/>
          <w:sz w:val="32"/>
          <w:szCs w:val="32"/>
          <w:lang w:eastAsia="zh-TW"/>
        </w:rPr>
      </w:pPr>
    </w:p>
    <w:p w14:paraId="0599313F" w14:textId="6102E645" w:rsidR="00395053" w:rsidRDefault="00395053">
      <w:pPr>
        <w:tabs>
          <w:tab w:val="left" w:pos="2517"/>
        </w:tabs>
        <w:rPr>
          <w:rFonts w:ascii="微軟正黑體" w:eastAsia="微軟正黑體" w:hAnsi="微軟正黑體" w:cs="Gungsuh"/>
          <w:sz w:val="32"/>
          <w:szCs w:val="32"/>
          <w:lang w:eastAsia="zh-TW"/>
        </w:rPr>
      </w:pPr>
    </w:p>
    <w:p w14:paraId="4748E199" w14:textId="52038013" w:rsidR="00395053" w:rsidRDefault="00395053">
      <w:pPr>
        <w:tabs>
          <w:tab w:val="left" w:pos="2517"/>
        </w:tabs>
        <w:rPr>
          <w:rFonts w:ascii="微軟正黑體" w:eastAsia="微軟正黑體" w:hAnsi="微軟正黑體" w:cs="Gungsuh"/>
          <w:sz w:val="32"/>
          <w:szCs w:val="32"/>
          <w:lang w:eastAsia="zh-TW"/>
        </w:rPr>
      </w:pPr>
    </w:p>
    <w:p w14:paraId="6B553C68" w14:textId="3FFB4403" w:rsidR="00395053" w:rsidRDefault="00395053">
      <w:pPr>
        <w:tabs>
          <w:tab w:val="left" w:pos="2517"/>
        </w:tabs>
        <w:rPr>
          <w:rFonts w:ascii="微軟正黑體" w:eastAsia="微軟正黑體" w:hAnsi="微軟正黑體" w:cs="Gungsuh"/>
          <w:sz w:val="32"/>
          <w:szCs w:val="32"/>
          <w:lang w:eastAsia="zh-TW"/>
        </w:rPr>
      </w:pPr>
    </w:p>
    <w:p w14:paraId="256D0607" w14:textId="628CF356" w:rsidR="00395053" w:rsidRDefault="00395053">
      <w:pPr>
        <w:tabs>
          <w:tab w:val="left" w:pos="2517"/>
        </w:tabs>
        <w:rPr>
          <w:rFonts w:ascii="微軟正黑體" w:eastAsia="微軟正黑體" w:hAnsi="微軟正黑體" w:cs="Gungsuh"/>
          <w:sz w:val="32"/>
          <w:szCs w:val="32"/>
          <w:lang w:eastAsia="zh-TW"/>
        </w:rPr>
      </w:pPr>
    </w:p>
    <w:p w14:paraId="54601E4E" w14:textId="06777E0A" w:rsidR="00395053" w:rsidRDefault="00395053">
      <w:pPr>
        <w:tabs>
          <w:tab w:val="left" w:pos="2517"/>
        </w:tabs>
        <w:rPr>
          <w:rFonts w:ascii="微軟正黑體" w:eastAsia="微軟正黑體" w:hAnsi="微軟正黑體" w:cs="Gungsuh"/>
          <w:sz w:val="32"/>
          <w:szCs w:val="32"/>
          <w:lang w:eastAsia="zh-TW"/>
        </w:rPr>
      </w:pPr>
    </w:p>
    <w:p w14:paraId="312B0818" w14:textId="5AE25EFA" w:rsidR="00395053" w:rsidRDefault="00395053">
      <w:pPr>
        <w:tabs>
          <w:tab w:val="left" w:pos="2517"/>
        </w:tabs>
        <w:rPr>
          <w:rFonts w:ascii="微軟正黑體" w:eastAsia="微軟正黑體" w:hAnsi="微軟正黑體" w:cs="Gungsuh"/>
          <w:sz w:val="32"/>
          <w:szCs w:val="32"/>
          <w:lang w:eastAsia="zh-TW"/>
        </w:rPr>
      </w:pPr>
    </w:p>
    <w:p w14:paraId="396289FE" w14:textId="77777777" w:rsidR="00395053" w:rsidRDefault="00395053">
      <w:pPr>
        <w:tabs>
          <w:tab w:val="left" w:pos="2517"/>
        </w:tabs>
        <w:rPr>
          <w:rFonts w:ascii="微軟正黑體" w:eastAsia="微軟正黑體" w:hAnsi="微軟正黑體" w:cs="Gungsuh"/>
          <w:sz w:val="32"/>
          <w:szCs w:val="32"/>
          <w:lang w:eastAsia="zh-TW"/>
        </w:rPr>
      </w:pPr>
    </w:p>
    <w:p w14:paraId="1D43A01A" w14:textId="1A0051EF" w:rsidR="00050C5D" w:rsidRDefault="00050C5D">
      <w:pPr>
        <w:tabs>
          <w:tab w:val="left" w:pos="2517"/>
        </w:tabs>
        <w:rPr>
          <w:rFonts w:ascii="微軟正黑體" w:eastAsia="微軟正黑體" w:hAnsi="微軟正黑體" w:cs="Gungsuh"/>
          <w:sz w:val="32"/>
          <w:szCs w:val="32"/>
          <w:lang w:eastAsia="zh-TW"/>
        </w:rPr>
      </w:pPr>
      <w:r w:rsidRPr="00050C5D">
        <w:rPr>
          <w:rFonts w:ascii="微軟正黑體" w:eastAsia="微軟正黑體" w:hAnsi="微軟正黑體" w:cs="Gungsuh"/>
          <w:noProof/>
          <w:sz w:val="32"/>
          <w:szCs w:val="32"/>
          <w:lang w:eastAsia="zh-TW"/>
        </w:rPr>
        <w:lastRenderedPageBreak/>
        <w:drawing>
          <wp:inline distT="0" distB="0" distL="0" distR="0" wp14:anchorId="1042E42A" wp14:editId="64D1AB6C">
            <wp:extent cx="5515200" cy="3675600"/>
            <wp:effectExtent l="0" t="0" r="0" b="1270"/>
            <wp:docPr id="1" name="圖片 1" descr="C:\Users\610933\Desktop\秘書室\國家檔案館永續循環共善家具服務專案\新聞稿\照片\S__25780304_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610933\Desktop\秘書室\國家檔案館永續循環共善家具服務專案\新聞稿\照片\S__25780304_0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5200" cy="367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445643" w14:textId="62D1A3A1" w:rsidR="00050C5D" w:rsidRDefault="00050C5D">
      <w:pPr>
        <w:tabs>
          <w:tab w:val="left" w:pos="2517"/>
        </w:tabs>
        <w:rPr>
          <w:rFonts w:ascii="微軟正黑體" w:eastAsia="微軟正黑體" w:hAnsi="微軟正黑體" w:cs="Gungsuh"/>
          <w:sz w:val="32"/>
          <w:szCs w:val="32"/>
          <w:lang w:eastAsia="zh-TW"/>
        </w:rPr>
      </w:pPr>
      <w:r w:rsidRPr="0090406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圖</w:t>
      </w:r>
      <w:r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1、林秋燕局長</w:t>
      </w:r>
      <w:r w:rsidRPr="00050C5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與</w:t>
      </w:r>
      <w:r w:rsidRPr="00050C5D">
        <w:rPr>
          <w:rFonts w:ascii="微軟正黑體" w:eastAsia="微軟正黑體" w:hAnsi="微軟正黑體" w:cs="Gungsuh" w:hint="eastAsia"/>
          <w:bCs/>
          <w:sz w:val="32"/>
          <w:szCs w:val="32"/>
          <w:lang w:eastAsia="zh-TW"/>
        </w:rPr>
        <w:t>環境部秘書處胡明輝處長</w:t>
      </w:r>
      <w:r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、</w:t>
      </w:r>
      <w:r w:rsidRPr="00050C5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環境部資源循環署</w:t>
      </w:r>
      <w:proofErr w:type="gramStart"/>
      <w:r w:rsidRPr="00050C5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鍾昀泰副</w:t>
      </w:r>
      <w:proofErr w:type="gramEnd"/>
      <w:r w:rsidRPr="00050C5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組長</w:t>
      </w:r>
      <w:r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、</w:t>
      </w:r>
      <w:r>
        <w:rPr>
          <w:rFonts w:ascii="微軟正黑體" w:eastAsia="微軟正黑體" w:hAnsi="微軟正黑體" w:cs="Gungsuh"/>
          <w:sz w:val="32"/>
          <w:szCs w:val="32"/>
          <w:lang w:eastAsia="zh-TW"/>
        </w:rPr>
        <w:t>IKEA</w:t>
      </w:r>
      <w:r w:rsidR="00C83438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 xml:space="preserve"> </w:t>
      </w:r>
      <w:r w:rsidR="00C83438" w:rsidRPr="00C83438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大台北企業業務經理Leander Van Der Wolf</w:t>
      </w:r>
      <w:r w:rsidR="00C83438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、</w:t>
      </w:r>
      <w:r w:rsidR="00C83438" w:rsidRPr="00C83438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北亞區企業</w:t>
      </w:r>
      <w:r w:rsidR="00C83438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周</w:t>
      </w:r>
      <w:proofErr w:type="gramStart"/>
      <w:r w:rsidR="00C83438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奐</w:t>
      </w:r>
      <w:proofErr w:type="gramEnd"/>
      <w:r w:rsidR="00C83438" w:rsidRPr="00C83438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業務經理</w:t>
      </w:r>
      <w:r w:rsidR="00C83438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及</w:t>
      </w:r>
      <w:r w:rsidRPr="00050C5D">
        <w:rPr>
          <w:rFonts w:ascii="微軟正黑體" w:eastAsia="微軟正黑體" w:hAnsi="微軟正黑體" w:cs="Gungsuh" w:hint="eastAsia"/>
          <w:bCs/>
          <w:sz w:val="32"/>
          <w:szCs w:val="32"/>
          <w:lang w:eastAsia="zh-TW"/>
        </w:rPr>
        <w:t>大台北區總監T</w:t>
      </w:r>
      <w:r w:rsidRPr="00050C5D">
        <w:rPr>
          <w:rFonts w:ascii="微軟正黑體" w:eastAsia="微軟正黑體" w:hAnsi="微軟正黑體" w:cs="Gungsuh"/>
          <w:bCs/>
          <w:sz w:val="32"/>
          <w:szCs w:val="32"/>
          <w:lang w:eastAsia="zh-TW"/>
        </w:rPr>
        <w:t>homas Friberg</w:t>
      </w:r>
      <w:r w:rsidRPr="00050C5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（</w:t>
      </w:r>
      <w:r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由左至右</w:t>
      </w:r>
      <w:r w:rsidRPr="00050C5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）</w:t>
      </w:r>
      <w:r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與談</w:t>
      </w:r>
    </w:p>
    <w:p w14:paraId="6E594542" w14:textId="4CF6D19F" w:rsidR="00050C5D" w:rsidRDefault="00050C5D">
      <w:pPr>
        <w:tabs>
          <w:tab w:val="left" w:pos="2517"/>
        </w:tabs>
        <w:rPr>
          <w:rFonts w:ascii="微軟正黑體" w:eastAsia="微軟正黑體" w:hAnsi="微軟正黑體" w:cs="Gungsuh"/>
          <w:sz w:val="32"/>
          <w:szCs w:val="32"/>
          <w:lang w:eastAsia="zh-TW"/>
        </w:rPr>
      </w:pPr>
      <w:r>
        <w:rPr>
          <w:rFonts w:ascii="微軟正黑體" w:eastAsia="微軟正黑體" w:hAnsi="微軟正黑體" w:cs="Gungsuh"/>
          <w:noProof/>
          <w:sz w:val="32"/>
          <w:szCs w:val="32"/>
          <w:lang w:eastAsia="zh-TW"/>
        </w:rPr>
        <w:lastRenderedPageBreak/>
        <w:drawing>
          <wp:inline distT="0" distB="0" distL="0" distR="0" wp14:anchorId="33D4A94A" wp14:editId="3A3929A8">
            <wp:extent cx="5515200" cy="3675600"/>
            <wp:effectExtent l="0" t="0" r="0" b="1270"/>
            <wp:docPr id="4" name="圖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__25780305_0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5200" cy="367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2E3ADF" w14:textId="2F00343B" w:rsidR="00395053" w:rsidRDefault="00050C5D">
      <w:pPr>
        <w:tabs>
          <w:tab w:val="left" w:pos="2517"/>
        </w:tabs>
        <w:rPr>
          <w:rFonts w:ascii="微軟正黑體" w:eastAsia="微軟正黑體" w:hAnsi="微軟正黑體" w:cs="Gungsuh"/>
          <w:sz w:val="32"/>
          <w:szCs w:val="32"/>
          <w:lang w:eastAsia="zh-TW"/>
        </w:rPr>
      </w:pPr>
      <w:r w:rsidRPr="0090406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圖</w:t>
      </w:r>
      <w:r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2、與會來賓</w:t>
      </w:r>
      <w:r w:rsidR="00CE3F37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於交誼廳</w:t>
      </w:r>
      <w:r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大合照</w:t>
      </w:r>
    </w:p>
    <w:p w14:paraId="2F5671DD" w14:textId="141AC543" w:rsidR="00C83438" w:rsidRDefault="00C83438">
      <w:pPr>
        <w:tabs>
          <w:tab w:val="left" w:pos="2517"/>
        </w:tabs>
        <w:rPr>
          <w:rFonts w:ascii="微軟正黑體" w:eastAsia="微軟正黑體" w:hAnsi="微軟正黑體" w:cs="Gungsuh"/>
          <w:sz w:val="32"/>
          <w:szCs w:val="32"/>
          <w:lang w:eastAsia="zh-TW"/>
        </w:rPr>
      </w:pPr>
      <w:r>
        <w:rPr>
          <w:rFonts w:ascii="微軟正黑體" w:eastAsia="微軟正黑體" w:hAnsi="微軟正黑體" w:cs="Gungsuh" w:hint="eastAsia"/>
          <w:noProof/>
          <w:sz w:val="32"/>
          <w:szCs w:val="32"/>
          <w:lang w:eastAsia="zh-TW"/>
        </w:rPr>
        <w:drawing>
          <wp:inline distT="0" distB="0" distL="0" distR="0" wp14:anchorId="620E6777" wp14:editId="3DFFEDD2">
            <wp:extent cx="5515200" cy="3675600"/>
            <wp:effectExtent l="0" t="0" r="0" b="1270"/>
            <wp:docPr id="7" name="圖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S__25780306_0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5200" cy="367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11CD66" w14:textId="232811BA" w:rsidR="00C83438" w:rsidRDefault="00C83438" w:rsidP="00C83438">
      <w:pPr>
        <w:tabs>
          <w:tab w:val="left" w:pos="2517"/>
        </w:tabs>
        <w:rPr>
          <w:rFonts w:ascii="微軟正黑體" w:eastAsia="微軟正黑體" w:hAnsi="微軟正黑體" w:cs="Gungsuh"/>
          <w:sz w:val="32"/>
          <w:szCs w:val="32"/>
          <w:lang w:eastAsia="zh-TW"/>
        </w:rPr>
      </w:pPr>
      <w:r w:rsidRPr="0090406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圖</w:t>
      </w:r>
      <w:r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3、檔案局說明休息室空間設計及需求</w:t>
      </w:r>
    </w:p>
    <w:p w14:paraId="2D41E5CF" w14:textId="6BFFA221" w:rsidR="00C83438" w:rsidRDefault="00C83438">
      <w:pPr>
        <w:tabs>
          <w:tab w:val="left" w:pos="2517"/>
        </w:tabs>
        <w:rPr>
          <w:rFonts w:ascii="微軟正黑體" w:eastAsia="微軟正黑體" w:hAnsi="微軟正黑體" w:cs="Gungsuh"/>
          <w:sz w:val="32"/>
          <w:szCs w:val="32"/>
          <w:lang w:eastAsia="zh-TW"/>
        </w:rPr>
      </w:pPr>
      <w:r>
        <w:rPr>
          <w:rFonts w:ascii="微軟正黑體" w:eastAsia="微軟正黑體" w:hAnsi="微軟正黑體" w:cs="Gungsuh"/>
          <w:noProof/>
          <w:sz w:val="32"/>
          <w:szCs w:val="32"/>
          <w:lang w:eastAsia="zh-TW"/>
        </w:rPr>
        <w:lastRenderedPageBreak/>
        <w:drawing>
          <wp:inline distT="0" distB="0" distL="0" distR="0" wp14:anchorId="48FBB616" wp14:editId="1E535853">
            <wp:extent cx="5515200" cy="3675600"/>
            <wp:effectExtent l="0" t="0" r="0" b="1270"/>
            <wp:docPr id="9" name="圖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S__25780307_0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5200" cy="367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6C4956" w14:textId="23937679" w:rsidR="00C83438" w:rsidRPr="00C83438" w:rsidRDefault="00C83438">
      <w:pPr>
        <w:tabs>
          <w:tab w:val="left" w:pos="2517"/>
        </w:tabs>
        <w:rPr>
          <w:rFonts w:ascii="微軟正黑體" w:eastAsia="微軟正黑體" w:hAnsi="微軟正黑體" w:cs="Gungsuh"/>
          <w:sz w:val="32"/>
          <w:szCs w:val="32"/>
          <w:lang w:eastAsia="zh-TW"/>
        </w:rPr>
      </w:pPr>
      <w:r w:rsidRPr="0090406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圖</w:t>
      </w:r>
      <w:r w:rsidR="00395053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4</w:t>
      </w:r>
      <w:r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、檔案局說明檔案教室空間設計及需求</w:t>
      </w:r>
    </w:p>
    <w:p w14:paraId="45A7078C" w14:textId="77777777" w:rsidR="0090406D" w:rsidRDefault="0090406D">
      <w:pPr>
        <w:tabs>
          <w:tab w:val="left" w:pos="2517"/>
        </w:tabs>
        <w:rPr>
          <w:rFonts w:ascii="微軟正黑體" w:eastAsia="微軟正黑體" w:hAnsi="微軟正黑體" w:cs="Gungsuh"/>
          <w:sz w:val="32"/>
          <w:szCs w:val="32"/>
          <w:lang w:eastAsia="zh-TW"/>
        </w:rPr>
      </w:pPr>
      <w:r>
        <w:rPr>
          <w:rFonts w:ascii="微軟正黑體" w:eastAsia="微軟正黑體" w:hAnsi="微軟正黑體" w:cs="Gungsuh" w:hint="eastAsia"/>
          <w:noProof/>
          <w:sz w:val="32"/>
          <w:szCs w:val="32"/>
          <w:lang w:eastAsia="zh-TW"/>
        </w:rPr>
        <w:drawing>
          <wp:inline distT="0" distB="0" distL="0" distR="0" wp14:anchorId="30DB5AC9" wp14:editId="2885394A">
            <wp:extent cx="5511600" cy="3675600"/>
            <wp:effectExtent l="0" t="0" r="0" b="1270"/>
            <wp:docPr id="5" name="圖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0116_IKEA_國家檔案局-3F交誼廳 (毛片挑選)-5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1600" cy="367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EF2E39" w14:textId="0FB338DD" w:rsidR="00101ED8" w:rsidRDefault="0090406D">
      <w:pPr>
        <w:tabs>
          <w:tab w:val="left" w:pos="2517"/>
        </w:tabs>
        <w:rPr>
          <w:rFonts w:ascii="微軟正黑體" w:eastAsia="微軟正黑體" w:hAnsi="微軟正黑體" w:cs="Gungsuh"/>
          <w:sz w:val="32"/>
          <w:szCs w:val="32"/>
          <w:lang w:eastAsia="zh-TW"/>
        </w:rPr>
      </w:pPr>
      <w:r w:rsidRPr="0090406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圖</w:t>
      </w:r>
      <w:r w:rsidR="00395053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5</w:t>
      </w:r>
      <w:r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、</w:t>
      </w:r>
      <w:r w:rsidR="00101ED8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茶水間</w:t>
      </w:r>
      <w:proofErr w:type="gramStart"/>
      <w:r w:rsidRPr="0090406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一</w:t>
      </w:r>
      <w:proofErr w:type="gramEnd"/>
      <w:r w:rsidRPr="0090406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隅</w:t>
      </w:r>
    </w:p>
    <w:p w14:paraId="1E300C64" w14:textId="3053D4D0" w:rsidR="00101ED8" w:rsidRDefault="00101ED8">
      <w:pPr>
        <w:tabs>
          <w:tab w:val="left" w:pos="2517"/>
        </w:tabs>
        <w:rPr>
          <w:rFonts w:ascii="微軟正黑體" w:eastAsia="微軟正黑體" w:hAnsi="微軟正黑體" w:cs="Gungsuh"/>
          <w:sz w:val="32"/>
          <w:szCs w:val="32"/>
          <w:lang w:eastAsia="zh-TW"/>
        </w:rPr>
      </w:pPr>
      <w:r>
        <w:rPr>
          <w:rFonts w:ascii="微軟正黑體" w:eastAsia="微軟正黑體" w:hAnsi="微軟正黑體" w:cs="Gungsuh" w:hint="eastAsia"/>
          <w:noProof/>
          <w:sz w:val="32"/>
          <w:szCs w:val="32"/>
          <w:lang w:eastAsia="zh-TW"/>
        </w:rPr>
        <w:lastRenderedPageBreak/>
        <w:drawing>
          <wp:inline distT="0" distB="0" distL="0" distR="0" wp14:anchorId="6B2B2615" wp14:editId="76EAD9B6">
            <wp:extent cx="5337810" cy="3559770"/>
            <wp:effectExtent l="0" t="0" r="0" b="3175"/>
            <wp:docPr id="10" name="圖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0116_IKEA_國家檔案局-5F 交儀廳 (毛片挑選)-1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7810" cy="3559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17F21A" w14:textId="711FD3F8" w:rsidR="00101ED8" w:rsidRDefault="00101ED8">
      <w:pPr>
        <w:tabs>
          <w:tab w:val="left" w:pos="2517"/>
        </w:tabs>
        <w:rPr>
          <w:rFonts w:ascii="微軟正黑體" w:eastAsia="微軟正黑體" w:hAnsi="微軟正黑體" w:cs="Gungsuh"/>
          <w:sz w:val="32"/>
          <w:szCs w:val="32"/>
          <w:lang w:eastAsia="zh-TW"/>
        </w:rPr>
      </w:pPr>
      <w:r w:rsidRPr="0090406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圖</w:t>
      </w:r>
      <w:r w:rsidR="00395053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6</w:t>
      </w:r>
      <w:r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、茶水間</w:t>
      </w:r>
      <w:proofErr w:type="gramStart"/>
      <w:r w:rsidRPr="0090406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一</w:t>
      </w:r>
      <w:proofErr w:type="gramEnd"/>
      <w:r w:rsidRPr="0090406D">
        <w:rPr>
          <w:rFonts w:ascii="微軟正黑體" w:eastAsia="微軟正黑體" w:hAnsi="微軟正黑體" w:cs="Gungsuh" w:hint="eastAsia"/>
          <w:sz w:val="32"/>
          <w:szCs w:val="32"/>
          <w:lang w:eastAsia="zh-TW"/>
        </w:rPr>
        <w:t>隅</w:t>
      </w:r>
    </w:p>
    <w:p w14:paraId="37B75159" w14:textId="0CCE8760" w:rsidR="00F15DB3" w:rsidRDefault="00F15DB3">
      <w:pPr>
        <w:tabs>
          <w:tab w:val="left" w:pos="2517"/>
        </w:tabs>
        <w:rPr>
          <w:rFonts w:ascii="微軟正黑體" w:eastAsia="微軟正黑體" w:hAnsi="微軟正黑體" w:cs="Gungsuh"/>
          <w:sz w:val="32"/>
          <w:szCs w:val="32"/>
          <w:lang w:eastAsia="zh-TW"/>
        </w:rPr>
      </w:pPr>
    </w:p>
    <w:sectPr w:rsidR="00F15DB3">
      <w:pgSz w:w="11906" w:h="16838"/>
      <w:pgMar w:top="1440" w:right="17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792991" w14:textId="77777777" w:rsidR="00D658C8" w:rsidRDefault="00D658C8">
      <w:r>
        <w:separator/>
      </w:r>
    </w:p>
  </w:endnote>
  <w:endnote w:type="continuationSeparator" w:id="0">
    <w:p w14:paraId="64AD2A0A" w14:textId="77777777" w:rsidR="00D658C8" w:rsidRDefault="00D658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Gungsuh">
    <w:altName w:val="Malgun Gothic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5A75B6" w14:textId="77777777" w:rsidR="00D658C8" w:rsidRDefault="00D658C8">
      <w:r>
        <w:separator/>
      </w:r>
    </w:p>
  </w:footnote>
  <w:footnote w:type="continuationSeparator" w:id="0">
    <w:p w14:paraId="5010BC55" w14:textId="77777777" w:rsidR="00D658C8" w:rsidRDefault="00D658C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B3E28"/>
    <w:multiLevelType w:val="hybridMultilevel"/>
    <w:tmpl w:val="3886F60C"/>
    <w:lvl w:ilvl="0" w:tplc="CEC4B5FA">
      <w:start w:val="1"/>
      <w:numFmt w:val="decimal"/>
      <w:lvlText w:val="%1."/>
      <w:lvlJc w:val="left"/>
      <w:pPr>
        <w:ind w:left="528" w:hanging="48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8" w:hanging="480"/>
      </w:pPr>
    </w:lvl>
    <w:lvl w:ilvl="2" w:tplc="0409001B" w:tentative="1">
      <w:start w:val="1"/>
      <w:numFmt w:val="lowerRoman"/>
      <w:lvlText w:val="%3."/>
      <w:lvlJc w:val="right"/>
      <w:pPr>
        <w:ind w:left="1488" w:hanging="480"/>
      </w:pPr>
    </w:lvl>
    <w:lvl w:ilvl="3" w:tplc="0409000F" w:tentative="1">
      <w:start w:val="1"/>
      <w:numFmt w:val="decimal"/>
      <w:lvlText w:val="%4."/>
      <w:lvlJc w:val="left"/>
      <w:pPr>
        <w:ind w:left="196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8" w:hanging="480"/>
      </w:pPr>
    </w:lvl>
    <w:lvl w:ilvl="5" w:tplc="0409001B" w:tentative="1">
      <w:start w:val="1"/>
      <w:numFmt w:val="lowerRoman"/>
      <w:lvlText w:val="%6."/>
      <w:lvlJc w:val="right"/>
      <w:pPr>
        <w:ind w:left="2928" w:hanging="480"/>
      </w:pPr>
    </w:lvl>
    <w:lvl w:ilvl="6" w:tplc="0409000F" w:tentative="1">
      <w:start w:val="1"/>
      <w:numFmt w:val="decimal"/>
      <w:lvlText w:val="%7."/>
      <w:lvlJc w:val="left"/>
      <w:pPr>
        <w:ind w:left="340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8" w:hanging="480"/>
      </w:pPr>
    </w:lvl>
    <w:lvl w:ilvl="8" w:tplc="0409001B" w:tentative="1">
      <w:start w:val="1"/>
      <w:numFmt w:val="lowerRoman"/>
      <w:lvlText w:val="%9."/>
      <w:lvlJc w:val="right"/>
      <w:pPr>
        <w:ind w:left="4368" w:hanging="480"/>
      </w:pPr>
    </w:lvl>
  </w:abstractNum>
  <w:abstractNum w:abstractNumId="1" w15:restartNumberingAfterBreak="0">
    <w:nsid w:val="08196526"/>
    <w:multiLevelType w:val="hybridMultilevel"/>
    <w:tmpl w:val="2EFE4512"/>
    <w:lvl w:ilvl="0" w:tplc="90E6596E">
      <w:start w:val="1"/>
      <w:numFmt w:val="decimal"/>
      <w:lvlText w:val="(%1)"/>
      <w:lvlJc w:val="left"/>
      <w:pPr>
        <w:ind w:left="72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ind w:left="4560" w:hanging="480"/>
      </w:pPr>
    </w:lvl>
  </w:abstractNum>
  <w:abstractNum w:abstractNumId="2" w15:restartNumberingAfterBreak="0">
    <w:nsid w:val="16381A97"/>
    <w:multiLevelType w:val="hybridMultilevel"/>
    <w:tmpl w:val="FD1807F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83971BF"/>
    <w:multiLevelType w:val="hybridMultilevel"/>
    <w:tmpl w:val="1D1CFA7C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27437468"/>
    <w:multiLevelType w:val="hybridMultilevel"/>
    <w:tmpl w:val="FD1807F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277A2864"/>
    <w:multiLevelType w:val="hybridMultilevel"/>
    <w:tmpl w:val="3AC28F86"/>
    <w:lvl w:ilvl="0" w:tplc="04090015">
      <w:start w:val="1"/>
      <w:numFmt w:val="taiwaneseCountingThousand"/>
      <w:lvlText w:val="%1、"/>
      <w:lvlJc w:val="left"/>
      <w:pPr>
        <w:ind w:left="360" w:hanging="360"/>
      </w:pPr>
      <w:rPr>
        <w:rFonts w:hint="default"/>
        <w:strike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79376E7"/>
    <w:multiLevelType w:val="hybridMultilevel"/>
    <w:tmpl w:val="E47CEEE6"/>
    <w:lvl w:ilvl="0" w:tplc="5EE02FFA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80" w:hanging="480"/>
      </w:pPr>
    </w:lvl>
    <w:lvl w:ilvl="2" w:tplc="0409001B" w:tentative="1">
      <w:start w:val="1"/>
      <w:numFmt w:val="lowerRoman"/>
      <w:lvlText w:val="%3."/>
      <w:lvlJc w:val="right"/>
      <w:pPr>
        <w:ind w:left="1560" w:hanging="480"/>
      </w:pPr>
    </w:lvl>
    <w:lvl w:ilvl="3" w:tplc="0409000F" w:tentative="1">
      <w:start w:val="1"/>
      <w:numFmt w:val="decimal"/>
      <w:lvlText w:val="%4."/>
      <w:lvlJc w:val="left"/>
      <w:pPr>
        <w:ind w:left="20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20" w:hanging="480"/>
      </w:pPr>
    </w:lvl>
    <w:lvl w:ilvl="5" w:tplc="0409001B" w:tentative="1">
      <w:start w:val="1"/>
      <w:numFmt w:val="lowerRoman"/>
      <w:lvlText w:val="%6."/>
      <w:lvlJc w:val="right"/>
      <w:pPr>
        <w:ind w:left="3000" w:hanging="480"/>
      </w:pPr>
    </w:lvl>
    <w:lvl w:ilvl="6" w:tplc="0409000F" w:tentative="1">
      <w:start w:val="1"/>
      <w:numFmt w:val="decimal"/>
      <w:lvlText w:val="%7."/>
      <w:lvlJc w:val="left"/>
      <w:pPr>
        <w:ind w:left="34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60" w:hanging="480"/>
      </w:pPr>
    </w:lvl>
    <w:lvl w:ilvl="8" w:tplc="0409001B" w:tentative="1">
      <w:start w:val="1"/>
      <w:numFmt w:val="lowerRoman"/>
      <w:lvlText w:val="%9."/>
      <w:lvlJc w:val="right"/>
      <w:pPr>
        <w:ind w:left="4440" w:hanging="480"/>
      </w:pPr>
    </w:lvl>
  </w:abstractNum>
  <w:abstractNum w:abstractNumId="7" w15:restartNumberingAfterBreak="0">
    <w:nsid w:val="31C87782"/>
    <w:multiLevelType w:val="hybridMultilevel"/>
    <w:tmpl w:val="313AF8BA"/>
    <w:lvl w:ilvl="0" w:tplc="04090015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365E6D43"/>
    <w:multiLevelType w:val="hybridMultilevel"/>
    <w:tmpl w:val="632AD362"/>
    <w:lvl w:ilvl="0" w:tplc="D8DE58A0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391528D3"/>
    <w:multiLevelType w:val="hybridMultilevel"/>
    <w:tmpl w:val="632AD362"/>
    <w:lvl w:ilvl="0" w:tplc="D8DE58A0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3F69524E"/>
    <w:multiLevelType w:val="hybridMultilevel"/>
    <w:tmpl w:val="2898C9B0"/>
    <w:lvl w:ilvl="0" w:tplc="993AC81A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46FE379A"/>
    <w:multiLevelType w:val="hybridMultilevel"/>
    <w:tmpl w:val="B5D08A0A"/>
    <w:lvl w:ilvl="0" w:tplc="04090005">
      <w:start w:val="1"/>
      <w:numFmt w:val="bullet"/>
      <w:lvlText w:val=""/>
      <w:lvlJc w:val="left"/>
      <w:pPr>
        <w:ind w:left="1473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2" w15:restartNumberingAfterBreak="0">
    <w:nsid w:val="4E8C17A3"/>
    <w:multiLevelType w:val="hybridMultilevel"/>
    <w:tmpl w:val="FD1807F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5048158C"/>
    <w:multiLevelType w:val="hybridMultilevel"/>
    <w:tmpl w:val="2EFE4512"/>
    <w:lvl w:ilvl="0" w:tplc="90E6596E">
      <w:start w:val="1"/>
      <w:numFmt w:val="decimal"/>
      <w:lvlText w:val="(%1)"/>
      <w:lvlJc w:val="left"/>
      <w:pPr>
        <w:ind w:left="72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ind w:left="4560" w:hanging="480"/>
      </w:pPr>
    </w:lvl>
  </w:abstractNum>
  <w:abstractNum w:abstractNumId="14" w15:restartNumberingAfterBreak="0">
    <w:nsid w:val="58503B31"/>
    <w:multiLevelType w:val="hybridMultilevel"/>
    <w:tmpl w:val="1E9CBC32"/>
    <w:lvl w:ilvl="0" w:tplc="04090015">
      <w:start w:val="1"/>
      <w:numFmt w:val="taiwaneseCountingThousand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58BD05E1"/>
    <w:multiLevelType w:val="hybridMultilevel"/>
    <w:tmpl w:val="A68A8C02"/>
    <w:lvl w:ilvl="0" w:tplc="04090015">
      <w:start w:val="1"/>
      <w:numFmt w:val="taiwaneseCountingThousand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5B1333AC"/>
    <w:multiLevelType w:val="hybridMultilevel"/>
    <w:tmpl w:val="F25E9628"/>
    <w:lvl w:ilvl="0" w:tplc="04090005">
      <w:start w:val="1"/>
      <w:numFmt w:val="bullet"/>
      <w:lvlText w:val="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7" w15:restartNumberingAfterBreak="0">
    <w:nsid w:val="5F3F4164"/>
    <w:multiLevelType w:val="hybridMultilevel"/>
    <w:tmpl w:val="9BDA873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6E394557"/>
    <w:multiLevelType w:val="hybridMultilevel"/>
    <w:tmpl w:val="200CCD74"/>
    <w:lvl w:ilvl="0" w:tplc="56E036E4">
      <w:start w:val="1"/>
      <w:numFmt w:val="decimal"/>
      <w:lvlText w:val="%1."/>
      <w:lvlJc w:val="left"/>
      <w:pPr>
        <w:ind w:left="360" w:hanging="360"/>
      </w:pPr>
      <w:rPr>
        <w:rFonts w:ascii="Times New Roman" w:eastAsia="標楷體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709130E2"/>
    <w:multiLevelType w:val="hybridMultilevel"/>
    <w:tmpl w:val="15F6FB0E"/>
    <w:lvl w:ilvl="0" w:tplc="BD7260AC">
      <w:start w:val="1"/>
      <w:numFmt w:val="taiwaneseCountingThousand"/>
      <w:lvlText w:val="(%1)"/>
      <w:lvlJc w:val="left"/>
      <w:pPr>
        <w:ind w:left="478" w:hanging="480"/>
      </w:pPr>
      <w:rPr>
        <w:color w:val="auto"/>
        <w:u w:val="none"/>
      </w:rPr>
    </w:lvl>
    <w:lvl w:ilvl="1" w:tplc="04090019">
      <w:start w:val="1"/>
      <w:numFmt w:val="ideographTraditional"/>
      <w:lvlText w:val="%2、"/>
      <w:lvlJc w:val="left"/>
      <w:pPr>
        <w:ind w:left="958" w:hanging="480"/>
      </w:pPr>
    </w:lvl>
    <w:lvl w:ilvl="2" w:tplc="0409001B" w:tentative="1">
      <w:start w:val="1"/>
      <w:numFmt w:val="lowerRoman"/>
      <w:lvlText w:val="%3."/>
      <w:lvlJc w:val="right"/>
      <w:pPr>
        <w:ind w:left="1438" w:hanging="480"/>
      </w:pPr>
    </w:lvl>
    <w:lvl w:ilvl="3" w:tplc="0409000F" w:tentative="1">
      <w:start w:val="1"/>
      <w:numFmt w:val="decimal"/>
      <w:lvlText w:val="%4."/>
      <w:lvlJc w:val="left"/>
      <w:pPr>
        <w:ind w:left="191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398" w:hanging="480"/>
      </w:pPr>
    </w:lvl>
    <w:lvl w:ilvl="5" w:tplc="0409001B" w:tentative="1">
      <w:start w:val="1"/>
      <w:numFmt w:val="lowerRoman"/>
      <w:lvlText w:val="%6."/>
      <w:lvlJc w:val="right"/>
      <w:pPr>
        <w:ind w:left="2878" w:hanging="480"/>
      </w:pPr>
    </w:lvl>
    <w:lvl w:ilvl="6" w:tplc="0409000F" w:tentative="1">
      <w:start w:val="1"/>
      <w:numFmt w:val="decimal"/>
      <w:lvlText w:val="%7."/>
      <w:lvlJc w:val="left"/>
      <w:pPr>
        <w:ind w:left="335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38" w:hanging="480"/>
      </w:pPr>
    </w:lvl>
    <w:lvl w:ilvl="8" w:tplc="0409001B" w:tentative="1">
      <w:start w:val="1"/>
      <w:numFmt w:val="lowerRoman"/>
      <w:lvlText w:val="%9."/>
      <w:lvlJc w:val="right"/>
      <w:pPr>
        <w:ind w:left="4318" w:hanging="480"/>
      </w:pPr>
    </w:lvl>
  </w:abstractNum>
  <w:abstractNum w:abstractNumId="20" w15:restartNumberingAfterBreak="0">
    <w:nsid w:val="7CB33115"/>
    <w:multiLevelType w:val="hybridMultilevel"/>
    <w:tmpl w:val="6A66491A"/>
    <w:lvl w:ilvl="0" w:tplc="04090015">
      <w:start w:val="1"/>
      <w:numFmt w:val="taiwaneseCountingThousand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7DC25D56"/>
    <w:multiLevelType w:val="hybridMultilevel"/>
    <w:tmpl w:val="7B38821E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8"/>
  </w:num>
  <w:num w:numId="2">
    <w:abstractNumId w:val="5"/>
  </w:num>
  <w:num w:numId="3">
    <w:abstractNumId w:val="14"/>
  </w:num>
  <w:num w:numId="4">
    <w:abstractNumId w:val="18"/>
  </w:num>
  <w:num w:numId="5">
    <w:abstractNumId w:val="15"/>
  </w:num>
  <w:num w:numId="6">
    <w:abstractNumId w:val="9"/>
  </w:num>
  <w:num w:numId="7">
    <w:abstractNumId w:val="19"/>
  </w:num>
  <w:num w:numId="8">
    <w:abstractNumId w:val="20"/>
  </w:num>
  <w:num w:numId="9">
    <w:abstractNumId w:val="3"/>
  </w:num>
  <w:num w:numId="10">
    <w:abstractNumId w:val="21"/>
  </w:num>
  <w:num w:numId="11">
    <w:abstractNumId w:val="17"/>
  </w:num>
  <w:num w:numId="12">
    <w:abstractNumId w:val="12"/>
  </w:num>
  <w:num w:numId="13">
    <w:abstractNumId w:val="4"/>
  </w:num>
  <w:num w:numId="14">
    <w:abstractNumId w:val="10"/>
  </w:num>
  <w:num w:numId="15">
    <w:abstractNumId w:val="7"/>
  </w:num>
  <w:num w:numId="16">
    <w:abstractNumId w:val="0"/>
  </w:num>
  <w:num w:numId="17">
    <w:abstractNumId w:val="2"/>
  </w:num>
  <w:num w:numId="18">
    <w:abstractNumId w:val="16"/>
  </w:num>
  <w:num w:numId="19">
    <w:abstractNumId w:val="11"/>
  </w:num>
  <w:num w:numId="20">
    <w:abstractNumId w:val="6"/>
  </w:num>
  <w:num w:numId="21">
    <w:abstractNumId w:val="13"/>
  </w:num>
  <w:num w:numId="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TW" w:vendorID="64" w:dllVersion="0" w:nlCheck="1" w:checkStyle="1"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0769"/>
    <w:rsid w:val="00050C5D"/>
    <w:rsid w:val="0009476C"/>
    <w:rsid w:val="00101ED8"/>
    <w:rsid w:val="001528B9"/>
    <w:rsid w:val="00194E1F"/>
    <w:rsid w:val="001A7B60"/>
    <w:rsid w:val="00201E57"/>
    <w:rsid w:val="00204978"/>
    <w:rsid w:val="00227359"/>
    <w:rsid w:val="00227C82"/>
    <w:rsid w:val="002340A6"/>
    <w:rsid w:val="0023782A"/>
    <w:rsid w:val="00270A44"/>
    <w:rsid w:val="002D45DE"/>
    <w:rsid w:val="002F6EC9"/>
    <w:rsid w:val="003359B5"/>
    <w:rsid w:val="00356CFE"/>
    <w:rsid w:val="00395053"/>
    <w:rsid w:val="003B2171"/>
    <w:rsid w:val="00404CFB"/>
    <w:rsid w:val="00445926"/>
    <w:rsid w:val="004F4CDA"/>
    <w:rsid w:val="005935B0"/>
    <w:rsid w:val="005D1C76"/>
    <w:rsid w:val="005E1C97"/>
    <w:rsid w:val="006721A6"/>
    <w:rsid w:val="00682AC6"/>
    <w:rsid w:val="006A4CFD"/>
    <w:rsid w:val="006A75E2"/>
    <w:rsid w:val="006B23C3"/>
    <w:rsid w:val="006F5C96"/>
    <w:rsid w:val="00724546"/>
    <w:rsid w:val="008F7048"/>
    <w:rsid w:val="0090406D"/>
    <w:rsid w:val="009713AC"/>
    <w:rsid w:val="00A076FE"/>
    <w:rsid w:val="00A33377"/>
    <w:rsid w:val="00A440DA"/>
    <w:rsid w:val="00A76250"/>
    <w:rsid w:val="00A82403"/>
    <w:rsid w:val="00AD277A"/>
    <w:rsid w:val="00AF6AAD"/>
    <w:rsid w:val="00B1041B"/>
    <w:rsid w:val="00B36179"/>
    <w:rsid w:val="00B527E0"/>
    <w:rsid w:val="00B7507D"/>
    <w:rsid w:val="00BD1489"/>
    <w:rsid w:val="00BE2B31"/>
    <w:rsid w:val="00C10769"/>
    <w:rsid w:val="00C3455E"/>
    <w:rsid w:val="00C3565A"/>
    <w:rsid w:val="00C80286"/>
    <w:rsid w:val="00C80E88"/>
    <w:rsid w:val="00C83438"/>
    <w:rsid w:val="00CB72E7"/>
    <w:rsid w:val="00CC294E"/>
    <w:rsid w:val="00CC3E16"/>
    <w:rsid w:val="00CC569F"/>
    <w:rsid w:val="00CE3F37"/>
    <w:rsid w:val="00D01405"/>
    <w:rsid w:val="00D15C5E"/>
    <w:rsid w:val="00D658C8"/>
    <w:rsid w:val="00D7225B"/>
    <w:rsid w:val="00DB7D0D"/>
    <w:rsid w:val="00E3252A"/>
    <w:rsid w:val="00E50FAD"/>
    <w:rsid w:val="00EB28B0"/>
    <w:rsid w:val="00EB633C"/>
    <w:rsid w:val="00EC0132"/>
    <w:rsid w:val="00F15DB3"/>
    <w:rsid w:val="00F63CB9"/>
    <w:rsid w:val="00F9664C"/>
    <w:rsid w:val="00FA7A47"/>
    <w:rsid w:val="00FB2F41"/>
    <w:rsid w:val="00FE23FC"/>
    <w:rsid w:val="00FF3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950719"/>
  <w15:docId w15:val="{D6C752F4-6C64-422A-8D2A-C7EF2C3BC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uppressAutoHyphens/>
    </w:pPr>
    <w:rPr>
      <w:rFonts w:ascii="Calibri" w:eastAsia="新細明體" w:hAnsi="Calibri" w:cs="Calibri"/>
      <w:kern w:val="1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pPr>
      <w:ind w:left="480"/>
    </w:pPr>
  </w:style>
  <w:style w:type="paragraph" w:customStyle="1" w:styleId="-">
    <w:name w:val="內文-一."/>
    <w:basedOn w:val="a"/>
    <w:pPr>
      <w:spacing w:line="356" w:lineRule="exact"/>
      <w:ind w:left="200" w:hanging="200"/>
      <w:jc w:val="both"/>
    </w:pPr>
    <w:rPr>
      <w:rFonts w:ascii="Times New Roman" w:eastAsia="標楷體" w:hAnsi="Times New Roman" w:cs="Times New Roman"/>
      <w:w w:val="97"/>
      <w:szCs w:val="24"/>
    </w:rPr>
  </w:style>
  <w:style w:type="paragraph" w:styleId="a4">
    <w:name w:val="header"/>
    <w:basedOn w:val="a"/>
    <w:link w:val="a5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Pr>
      <w:rFonts w:ascii="Calibri" w:eastAsia="新細明體" w:hAnsi="Calibri" w:cs="Calibri"/>
      <w:kern w:val="1"/>
      <w:sz w:val="20"/>
      <w:szCs w:val="20"/>
      <w:lang w:eastAsia="ar-SA"/>
    </w:rPr>
  </w:style>
  <w:style w:type="paragraph" w:styleId="a6">
    <w:name w:val="footer"/>
    <w:basedOn w:val="a"/>
    <w:link w:val="a7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Pr>
      <w:rFonts w:ascii="Calibri" w:eastAsia="新細明體" w:hAnsi="Calibri" w:cs="Calibri"/>
      <w:kern w:val="1"/>
      <w:sz w:val="20"/>
      <w:szCs w:val="20"/>
      <w:lang w:eastAsia="ar-SA"/>
    </w:rPr>
  </w:style>
  <w:style w:type="paragraph" w:styleId="a8">
    <w:name w:val="Balloon Text"/>
    <w:basedOn w:val="a"/>
    <w:link w:val="a9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Pr>
      <w:rFonts w:asciiTheme="majorHAnsi" w:eastAsiaTheme="majorEastAsia" w:hAnsiTheme="majorHAnsi" w:cstheme="majorBidi"/>
      <w:kern w:val="1"/>
      <w:sz w:val="18"/>
      <w:szCs w:val="18"/>
      <w:lang w:eastAsia="ar-SA"/>
    </w:rPr>
  </w:style>
  <w:style w:type="character" w:styleId="aa">
    <w:name w:val="Hyperlink"/>
    <w:basedOn w:val="a0"/>
    <w:uiPriority w:val="99"/>
    <w:unhideWhenUsed/>
    <w:rPr>
      <w:color w:val="0000FF"/>
      <w:u w:val="single"/>
    </w:rPr>
  </w:style>
  <w:style w:type="paragraph" w:customStyle="1" w:styleId="k02">
    <w:name w:val="k02"/>
    <w:basedOn w:val="a"/>
    <w:pPr>
      <w:tabs>
        <w:tab w:val="left" w:pos="960"/>
        <w:tab w:val="left" w:pos="1920"/>
        <w:tab w:val="left" w:pos="2880"/>
        <w:tab w:val="left" w:pos="3840"/>
        <w:tab w:val="left" w:pos="4800"/>
        <w:tab w:val="left" w:pos="5760"/>
      </w:tabs>
      <w:suppressAutoHyphens w:val="0"/>
      <w:overflowPunct w:val="0"/>
      <w:autoSpaceDE w:val="0"/>
      <w:autoSpaceDN w:val="0"/>
      <w:adjustRightInd w:val="0"/>
      <w:snapToGrid w:val="0"/>
      <w:spacing w:line="450" w:lineRule="exact"/>
      <w:ind w:firstLine="567"/>
      <w:jc w:val="both"/>
      <w:textAlignment w:val="center"/>
    </w:pPr>
    <w:rPr>
      <w:rFonts w:ascii="Times New Roman" w:eastAsia="標楷體" w:hAnsi="Times New Roman" w:cs="Times New Roman"/>
      <w:kern w:val="0"/>
      <w:sz w:val="28"/>
      <w:szCs w:val="20"/>
      <w:lang w:eastAsia="zh-TW"/>
    </w:rPr>
  </w:style>
  <w:style w:type="character" w:styleId="ab">
    <w:name w:val="FollowedHyperlink"/>
    <w:basedOn w:val="a0"/>
    <w:uiPriority w:val="99"/>
    <w:semiHidden/>
    <w:unhideWhenUsed/>
    <w:rPr>
      <w:color w:val="954F72" w:themeColor="followedHyperlink"/>
      <w:u w:val="single"/>
    </w:rPr>
  </w:style>
  <w:style w:type="paragraph" w:styleId="Web">
    <w:name w:val="Normal (Web)"/>
    <w:basedOn w:val="a"/>
    <w:uiPriority w:val="99"/>
    <w:semiHidden/>
    <w:unhideWhenUsed/>
    <w:pPr>
      <w:widowControl/>
      <w:suppressAutoHyphens w:val="0"/>
      <w:spacing w:before="100" w:beforeAutospacing="1" w:after="100" w:afterAutospacing="1"/>
    </w:pPr>
    <w:rPr>
      <w:rFonts w:ascii="新細明體" w:hAnsi="新細明體" w:cs="新細明體"/>
      <w:kern w:val="0"/>
      <w:szCs w:val="24"/>
      <w:lang w:eastAsia="zh-TW"/>
    </w:rPr>
  </w:style>
  <w:style w:type="character" w:styleId="ac">
    <w:name w:val="Strong"/>
    <w:basedOn w:val="a0"/>
    <w:uiPriority w:val="22"/>
    <w:qFormat/>
    <w:rPr>
      <w:b/>
      <w:bCs/>
    </w:rPr>
  </w:style>
  <w:style w:type="table" w:styleId="ad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Emphasis"/>
    <w:basedOn w:val="a0"/>
    <w:uiPriority w:val="20"/>
    <w:qFormat/>
    <w:rsid w:val="00EC0132"/>
    <w:rPr>
      <w:i/>
      <w:iCs/>
    </w:rPr>
  </w:style>
  <w:style w:type="character" w:styleId="af">
    <w:name w:val="Placeholder Text"/>
    <w:basedOn w:val="a0"/>
    <w:uiPriority w:val="99"/>
    <w:semiHidden/>
    <w:rsid w:val="00AD277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733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4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5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14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7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06CE86-2C5A-41F6-8AA9-F1DC0D2696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159</Words>
  <Characters>912</Characters>
  <Application>Microsoft Office Word</Application>
  <DocSecurity>0</DocSecurity>
  <Lines>7</Lines>
  <Paragraphs>2</Paragraphs>
  <ScaleCrop>false</ScaleCrop>
  <Company/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魏合吟</dc:creator>
  <cp:lastModifiedBy>黃于珊</cp:lastModifiedBy>
  <cp:revision>2</cp:revision>
  <cp:lastPrinted>2026-01-23T09:06:00Z</cp:lastPrinted>
  <dcterms:created xsi:type="dcterms:W3CDTF">2026-01-23T09:35:00Z</dcterms:created>
  <dcterms:modified xsi:type="dcterms:W3CDTF">2026-01-23T09:35:00Z</dcterms:modified>
</cp:coreProperties>
</file>