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8FE80" w14:textId="2B376866" w:rsidR="002108F6" w:rsidRPr="00763EA7" w:rsidRDefault="006A30EF" w:rsidP="004547B8">
      <w:pPr>
        <w:rPr>
          <w:rFonts w:ascii="Times New Roman" w:hAnsi="Times New Roman"/>
          <w:b/>
          <w:sz w:val="32"/>
          <w:szCs w:val="32"/>
        </w:rPr>
      </w:pPr>
      <w:r w:rsidRPr="00763EA7">
        <w:rPr>
          <w:rFonts w:ascii="Times New Roman" w:hAnsi="Times New Roman"/>
          <w:noProof/>
          <w:sz w:val="32"/>
          <w:szCs w:val="32"/>
        </w:rPr>
        <w:drawing>
          <wp:inline distT="0" distB="0" distL="0" distR="0" wp14:anchorId="47E42D4D" wp14:editId="2FEFAE90">
            <wp:extent cx="1322201" cy="259080"/>
            <wp:effectExtent l="0" t="0" r="0" b="7620"/>
            <wp:docPr id="1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474" cy="25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83F81" w14:textId="77777777" w:rsidR="002108F6" w:rsidRPr="00763EA7" w:rsidRDefault="002108F6" w:rsidP="007E0810">
      <w:pPr>
        <w:spacing w:line="520" w:lineRule="exact"/>
        <w:jc w:val="center"/>
        <w:rPr>
          <w:rFonts w:ascii="微軟正黑體" w:eastAsia="微軟正黑體" w:hAnsi="微軟正黑體"/>
          <w:sz w:val="32"/>
          <w:szCs w:val="32"/>
        </w:rPr>
      </w:pPr>
      <w:r w:rsidRPr="00763EA7">
        <w:rPr>
          <w:rFonts w:ascii="微軟正黑體" w:eastAsia="微軟正黑體" w:hAnsi="微軟正黑體"/>
          <w:b/>
          <w:bCs/>
          <w:sz w:val="32"/>
          <w:szCs w:val="32"/>
        </w:rPr>
        <w:t>國家發展委員會 新聞稿</w:t>
      </w:r>
    </w:p>
    <w:p w14:paraId="67B921E2" w14:textId="346AF49D" w:rsidR="008076F7" w:rsidRPr="00763EA7" w:rsidRDefault="002B6D96" w:rsidP="00A243EF">
      <w:pPr>
        <w:spacing w:beforeLines="50" w:before="180" w:afterLines="50" w:after="180" w:line="480" w:lineRule="exact"/>
        <w:ind w:leftChars="-1" w:left="-2" w:rightChars="-12" w:right="-29" w:firstLine="1"/>
        <w:jc w:val="center"/>
        <w:rPr>
          <w:rFonts w:ascii="微軟正黑體" w:eastAsia="微軟正黑體" w:hAnsi="微軟正黑體"/>
          <w:b/>
          <w:bCs/>
          <w:kern w:val="0"/>
          <w:sz w:val="36"/>
          <w:szCs w:val="36"/>
        </w:rPr>
      </w:pPr>
      <w:r w:rsidRPr="00763EA7">
        <w:rPr>
          <w:rFonts w:ascii="微軟正黑體" w:eastAsia="微軟正黑體" w:hAnsi="微軟正黑體"/>
          <w:b/>
          <w:bCs/>
          <w:kern w:val="0"/>
          <w:sz w:val="36"/>
          <w:szCs w:val="36"/>
        </w:rPr>
        <w:t>兆元投資</w:t>
      </w:r>
      <w:r w:rsidRPr="00763EA7">
        <w:rPr>
          <w:rFonts w:ascii="微軟正黑體" w:eastAsia="微軟正黑體" w:hAnsi="微軟正黑體" w:hint="eastAsia"/>
          <w:b/>
          <w:bCs/>
          <w:kern w:val="0"/>
          <w:sz w:val="36"/>
          <w:szCs w:val="36"/>
        </w:rPr>
        <w:t>法規調適</w:t>
      </w:r>
      <w:r>
        <w:rPr>
          <w:rFonts w:ascii="微軟正黑體" w:eastAsia="微軟正黑體" w:hAnsi="微軟正黑體" w:hint="eastAsia"/>
          <w:b/>
          <w:bCs/>
          <w:kern w:val="0"/>
          <w:sz w:val="36"/>
          <w:szCs w:val="36"/>
        </w:rPr>
        <w:t>，</w:t>
      </w:r>
      <w:r w:rsidR="00661EDF">
        <w:rPr>
          <w:rFonts w:ascii="微軟正黑體" w:eastAsia="微軟正黑體" w:hAnsi="微軟正黑體" w:hint="eastAsia"/>
          <w:b/>
          <w:bCs/>
          <w:kern w:val="0"/>
          <w:sz w:val="36"/>
          <w:szCs w:val="36"/>
        </w:rPr>
        <w:t>鼓勵民間參與數位與能源設施</w:t>
      </w:r>
    </w:p>
    <w:p w14:paraId="4455DC21" w14:textId="5BA700DE" w:rsidR="001967A3" w:rsidRPr="00D40989" w:rsidRDefault="002108F6" w:rsidP="00D44984">
      <w:pPr>
        <w:spacing w:line="500" w:lineRule="exact"/>
        <w:ind w:right="84"/>
        <w:rPr>
          <w:rFonts w:ascii="微軟正黑體" w:eastAsia="微軟正黑體" w:hAnsi="微軟正黑體"/>
          <w:bCs/>
          <w:kern w:val="0"/>
          <w:sz w:val="28"/>
          <w:szCs w:val="28"/>
        </w:rPr>
      </w:pPr>
      <w:r w:rsidRPr="00D40989">
        <w:rPr>
          <w:rFonts w:ascii="微軟正黑體" w:eastAsia="微軟正黑體" w:hAnsi="微軟正黑體"/>
          <w:bCs/>
          <w:kern w:val="0"/>
          <w:sz w:val="28"/>
          <w:szCs w:val="28"/>
        </w:rPr>
        <w:t>發布日期：11</w:t>
      </w:r>
      <w:r w:rsidR="00FC14D0" w:rsidRPr="00D40989">
        <w:rPr>
          <w:rFonts w:ascii="微軟正黑體" w:eastAsia="微軟正黑體" w:hAnsi="微軟正黑體" w:hint="eastAsia"/>
          <w:bCs/>
          <w:kern w:val="0"/>
          <w:sz w:val="28"/>
          <w:szCs w:val="28"/>
        </w:rPr>
        <w:t>5</w:t>
      </w:r>
      <w:r w:rsidRPr="00D40989">
        <w:rPr>
          <w:rFonts w:ascii="微軟正黑體" w:eastAsia="微軟正黑體" w:hAnsi="微軟正黑體"/>
          <w:bCs/>
          <w:kern w:val="0"/>
          <w:sz w:val="28"/>
          <w:szCs w:val="28"/>
        </w:rPr>
        <w:t>年</w:t>
      </w:r>
      <w:r w:rsidR="0078002A" w:rsidRPr="00D40989">
        <w:rPr>
          <w:rFonts w:ascii="微軟正黑體" w:eastAsia="微軟正黑體" w:hAnsi="微軟正黑體" w:hint="eastAsia"/>
          <w:bCs/>
          <w:kern w:val="0"/>
          <w:sz w:val="28"/>
          <w:szCs w:val="28"/>
        </w:rPr>
        <w:t>1</w:t>
      </w:r>
      <w:r w:rsidR="0078002A" w:rsidRPr="00D40989">
        <w:rPr>
          <w:rFonts w:ascii="微軟正黑體" w:eastAsia="微軟正黑體" w:hAnsi="微軟正黑體"/>
          <w:bCs/>
          <w:kern w:val="0"/>
          <w:sz w:val="28"/>
          <w:szCs w:val="28"/>
        </w:rPr>
        <w:t>0</w:t>
      </w:r>
      <w:r w:rsidR="001967A3" w:rsidRPr="00D40989">
        <w:rPr>
          <w:rFonts w:ascii="微軟正黑體" w:eastAsia="微軟正黑體" w:hAnsi="微軟正黑體"/>
          <w:bCs/>
          <w:kern w:val="0"/>
          <w:sz w:val="28"/>
          <w:szCs w:val="28"/>
        </w:rPr>
        <w:t>月</w:t>
      </w:r>
      <w:r w:rsidR="00C51645" w:rsidRPr="00D40989">
        <w:rPr>
          <w:rFonts w:ascii="微軟正黑體" w:eastAsia="微軟正黑體" w:hAnsi="微軟正黑體"/>
          <w:bCs/>
          <w:kern w:val="0"/>
          <w:sz w:val="28"/>
          <w:szCs w:val="28"/>
        </w:rPr>
        <w:t>2</w:t>
      </w:r>
      <w:r w:rsidR="00FB4E15" w:rsidRPr="00D40989">
        <w:rPr>
          <w:rFonts w:ascii="微軟正黑體" w:eastAsia="微軟正黑體" w:hAnsi="微軟正黑體"/>
          <w:bCs/>
          <w:kern w:val="0"/>
          <w:sz w:val="28"/>
          <w:szCs w:val="28"/>
        </w:rPr>
        <w:t>2</w:t>
      </w:r>
      <w:r w:rsidR="001967A3" w:rsidRPr="00D40989">
        <w:rPr>
          <w:rFonts w:ascii="微軟正黑體" w:eastAsia="微軟正黑體" w:hAnsi="微軟正黑體"/>
          <w:bCs/>
          <w:kern w:val="0"/>
          <w:sz w:val="28"/>
          <w:szCs w:val="28"/>
        </w:rPr>
        <w:t>日</w:t>
      </w:r>
    </w:p>
    <w:p w14:paraId="2CEAAF96" w14:textId="0DAA0260" w:rsidR="002108F6" w:rsidRPr="00D40989" w:rsidRDefault="002108F6" w:rsidP="00D44984">
      <w:pPr>
        <w:spacing w:line="500" w:lineRule="exact"/>
        <w:ind w:right="84"/>
        <w:rPr>
          <w:rFonts w:ascii="微軟正黑體" w:eastAsia="微軟正黑體" w:hAnsi="微軟正黑體"/>
          <w:bCs/>
          <w:kern w:val="0"/>
          <w:sz w:val="28"/>
          <w:szCs w:val="28"/>
        </w:rPr>
      </w:pPr>
      <w:r w:rsidRPr="00D40989">
        <w:rPr>
          <w:rFonts w:ascii="微軟正黑體" w:eastAsia="微軟正黑體" w:hAnsi="微軟正黑體"/>
          <w:bCs/>
          <w:kern w:val="0"/>
          <w:sz w:val="28"/>
          <w:szCs w:val="28"/>
        </w:rPr>
        <w:t>發布單位：</w:t>
      </w:r>
      <w:r w:rsidR="00FC14D0" w:rsidRPr="00D40989">
        <w:rPr>
          <w:rFonts w:ascii="微軟正黑體" w:eastAsia="微軟正黑體" w:hAnsi="微軟正黑體" w:hint="eastAsia"/>
          <w:bCs/>
          <w:kern w:val="0"/>
          <w:sz w:val="28"/>
          <w:szCs w:val="28"/>
        </w:rPr>
        <w:t>法制協調</w:t>
      </w:r>
      <w:r w:rsidRPr="00D40989">
        <w:rPr>
          <w:rFonts w:ascii="微軟正黑體" w:eastAsia="微軟正黑體" w:hAnsi="微軟正黑體"/>
          <w:bCs/>
          <w:kern w:val="0"/>
          <w:sz w:val="28"/>
          <w:szCs w:val="28"/>
        </w:rPr>
        <w:t>處</w:t>
      </w:r>
    </w:p>
    <w:p w14:paraId="0BD9D05D" w14:textId="65B0D535" w:rsidR="00B56848" w:rsidRPr="00D40989" w:rsidRDefault="00E42327" w:rsidP="00B56848">
      <w:pPr>
        <w:spacing w:afterLines="50" w:after="180" w:line="540" w:lineRule="exact"/>
        <w:ind w:firstLineChars="200" w:firstLine="640"/>
        <w:jc w:val="both"/>
        <w:rPr>
          <w:rFonts w:ascii="微軟正黑體" w:eastAsia="微軟正黑體" w:hAnsi="微軟正黑體"/>
          <w:sz w:val="32"/>
          <w:szCs w:val="32"/>
        </w:rPr>
      </w:pPr>
      <w:r w:rsidRPr="00D40989">
        <w:rPr>
          <w:rFonts w:ascii="微軟正黑體" w:eastAsia="微軟正黑體" w:hAnsi="微軟正黑體" w:hint="eastAsia"/>
          <w:bCs/>
          <w:kern w:val="0"/>
          <w:sz w:val="32"/>
          <w:szCs w:val="32"/>
        </w:rPr>
        <w:t>國發會</w:t>
      </w:r>
      <w:r w:rsidR="00DD72B2" w:rsidRPr="00D40989">
        <w:rPr>
          <w:rFonts w:ascii="微軟正黑體" w:eastAsia="微軟正黑體" w:hAnsi="微軟正黑體" w:hint="eastAsia"/>
          <w:bCs/>
          <w:kern w:val="0"/>
          <w:sz w:val="32"/>
          <w:szCs w:val="32"/>
        </w:rPr>
        <w:t>邀集金管</w:t>
      </w:r>
      <w:r w:rsidR="00DD72B2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會、財政部</w:t>
      </w:r>
      <w:r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於</w:t>
      </w:r>
      <w:r w:rsidR="00BA070E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今日</w:t>
      </w:r>
      <w:r w:rsidR="009C221A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(</w:t>
      </w:r>
      <w:r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115年</w:t>
      </w:r>
      <w:r w:rsidR="0078002A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10</w:t>
      </w:r>
      <w:r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月</w:t>
      </w:r>
      <w:r w:rsidR="00C51645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2</w:t>
      </w:r>
      <w:r w:rsidR="00A07017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2</w:t>
      </w:r>
      <w:r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日</w:t>
      </w:r>
      <w:r w:rsidR="00BA070E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)</w:t>
      </w:r>
      <w:r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召開</w:t>
      </w:r>
      <w:r w:rsidR="00DD72B2" w:rsidRPr="00D40989">
        <w:rPr>
          <w:rFonts w:ascii="微軟正黑體" w:eastAsia="微軟正黑體" w:hAnsi="微軟正黑體"/>
          <w:sz w:val="32"/>
          <w:szCs w:val="32"/>
        </w:rPr>
        <w:t>「兆元投資國家發展方案」(</w:t>
      </w:r>
      <w:proofErr w:type="gramStart"/>
      <w:r w:rsidR="00DD72B2" w:rsidRPr="00D40989">
        <w:rPr>
          <w:rFonts w:ascii="微軟正黑體" w:eastAsia="微軟正黑體" w:hAnsi="微軟正黑體"/>
          <w:sz w:val="32"/>
          <w:szCs w:val="32"/>
        </w:rPr>
        <w:t>下稱兆元</w:t>
      </w:r>
      <w:proofErr w:type="gramEnd"/>
      <w:r w:rsidR="00DD72B2" w:rsidRPr="00D40989">
        <w:rPr>
          <w:rFonts w:ascii="微軟正黑體" w:eastAsia="微軟正黑體" w:hAnsi="微軟正黑體"/>
          <w:sz w:val="32"/>
          <w:szCs w:val="32"/>
        </w:rPr>
        <w:t>方案)</w:t>
      </w:r>
      <w:r w:rsidR="003D45BA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「法規調適小組」第</w:t>
      </w:r>
      <w:r w:rsidR="0078002A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8</w:t>
      </w:r>
      <w:r w:rsidR="003D45BA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次會議</w:t>
      </w:r>
      <w:r w:rsidR="004A660C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，</w:t>
      </w:r>
      <w:r w:rsidR="002136C6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數發部</w:t>
      </w:r>
      <w:r w:rsidR="0005034B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、經濟部</w:t>
      </w:r>
      <w:r w:rsidR="000421DC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等</w:t>
      </w:r>
      <w:r w:rsidR="004A660C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相關部會</w:t>
      </w:r>
      <w:r w:rsidR="007628FE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，以</w:t>
      </w:r>
      <w:r w:rsidR="004A660C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及</w:t>
      </w:r>
      <w:r w:rsidR="000E74A0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金融總會</w:t>
      </w:r>
      <w:r w:rsidR="0078002A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、</w:t>
      </w:r>
      <w:r w:rsidR="000E74A0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私募股權公會</w:t>
      </w:r>
      <w:r w:rsidR="0078002A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與投信投顧</w:t>
      </w:r>
      <w:proofErr w:type="gramStart"/>
      <w:r w:rsidR="0078002A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公會</w:t>
      </w:r>
      <w:r w:rsidR="00DD72B2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均推派</w:t>
      </w:r>
      <w:proofErr w:type="gramEnd"/>
      <w:r w:rsidR="000E74A0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代表</w:t>
      </w:r>
      <w:r w:rsidR="004A660C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共同</w:t>
      </w:r>
      <w:r w:rsidR="000E74A0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參與</w:t>
      </w:r>
      <w:r w:rsidR="00DD72B2" w:rsidRPr="00D40989">
        <w:rPr>
          <w:rFonts w:ascii="微軟正黑體" w:eastAsia="微軟正黑體" w:hAnsi="微軟正黑體"/>
          <w:bCs/>
          <w:kern w:val="0"/>
          <w:sz w:val="32"/>
          <w:szCs w:val="32"/>
        </w:rPr>
        <w:t>。國發會於113年8月起</w:t>
      </w:r>
      <w:r w:rsidR="00DD72B2" w:rsidRPr="00D40989">
        <w:rPr>
          <w:rFonts w:ascii="微軟正黑體" w:eastAsia="微軟正黑體" w:hAnsi="微軟正黑體"/>
          <w:sz w:val="32"/>
          <w:szCs w:val="32"/>
        </w:rPr>
        <w:t>設置兆元方案法規調適平</w:t>
      </w:r>
      <w:proofErr w:type="gramStart"/>
      <w:r w:rsidR="00DD72B2" w:rsidRPr="00D40989">
        <w:rPr>
          <w:rFonts w:ascii="微軟正黑體" w:eastAsia="微軟正黑體" w:hAnsi="微軟正黑體"/>
          <w:sz w:val="32"/>
          <w:szCs w:val="32"/>
        </w:rPr>
        <w:t>臺</w:t>
      </w:r>
      <w:proofErr w:type="gramEnd"/>
      <w:r w:rsidR="00DD72B2" w:rsidRPr="00D40989">
        <w:rPr>
          <w:rFonts w:ascii="微軟正黑體" w:eastAsia="微軟正黑體" w:hAnsi="微軟正黑體"/>
          <w:sz w:val="32"/>
          <w:szCs w:val="32"/>
        </w:rPr>
        <w:t>，藉由部會主動檢視、鬆綁法令，以及金融總會等三大公協會蒐集</w:t>
      </w:r>
      <w:r w:rsidR="00771484" w:rsidRPr="00D40989">
        <w:rPr>
          <w:rFonts w:ascii="微軟正黑體" w:eastAsia="微軟正黑體" w:hAnsi="微軟正黑體"/>
          <w:sz w:val="32"/>
          <w:szCs w:val="32"/>
        </w:rPr>
        <w:t>民間與業者</w:t>
      </w:r>
      <w:r w:rsidR="00DD72B2" w:rsidRPr="00D40989">
        <w:rPr>
          <w:rFonts w:ascii="微軟正黑體" w:eastAsia="微軟正黑體" w:hAnsi="微軟正黑體"/>
          <w:sz w:val="32"/>
          <w:szCs w:val="32"/>
        </w:rPr>
        <w:t>建言，雙管齊下、公私協力</w:t>
      </w:r>
      <w:r w:rsidR="001C3CE0" w:rsidRPr="00D40989">
        <w:rPr>
          <w:rFonts w:ascii="微軟正黑體" w:eastAsia="微軟正黑體" w:hAnsi="微軟正黑體"/>
          <w:sz w:val="32"/>
          <w:szCs w:val="32"/>
        </w:rPr>
        <w:t>優化法制，</w:t>
      </w:r>
      <w:r w:rsidR="00DD72B2" w:rsidRPr="00D40989">
        <w:rPr>
          <w:rFonts w:ascii="微軟正黑體" w:eastAsia="微軟正黑體" w:hAnsi="微軟正黑體"/>
          <w:sz w:val="32"/>
          <w:szCs w:val="32"/>
        </w:rPr>
        <w:t>協助業者排除投資障礙</w:t>
      </w:r>
      <w:r w:rsidR="00661EDF" w:rsidRPr="00D40989">
        <w:rPr>
          <w:rFonts w:ascii="微軟正黑體" w:eastAsia="微軟正黑體" w:hAnsi="微軟正黑體"/>
          <w:sz w:val="32"/>
          <w:szCs w:val="32"/>
        </w:rPr>
        <w:t>，友善投資環境</w:t>
      </w:r>
      <w:r w:rsidR="00DD72B2" w:rsidRPr="00D40989">
        <w:rPr>
          <w:rFonts w:ascii="微軟正黑體" w:eastAsia="微軟正黑體" w:hAnsi="微軟正黑體"/>
          <w:sz w:val="32"/>
          <w:szCs w:val="32"/>
        </w:rPr>
        <w:t>。</w:t>
      </w:r>
      <w:r w:rsidR="0026261B" w:rsidRPr="00D40989">
        <w:rPr>
          <w:rFonts w:ascii="微軟正黑體" w:eastAsia="微軟正黑體" w:hAnsi="微軟正黑體"/>
          <w:sz w:val="32"/>
          <w:szCs w:val="32"/>
        </w:rPr>
        <w:t>「法規調適小組」協同相關部會，</w:t>
      </w:r>
      <w:r w:rsidR="00B56848" w:rsidRPr="00D40989">
        <w:rPr>
          <w:rFonts w:ascii="微軟正黑體" w:eastAsia="微軟正黑體" w:hAnsi="微軟正黑體"/>
          <w:sz w:val="32"/>
          <w:szCs w:val="32"/>
        </w:rPr>
        <w:t>迄今</w:t>
      </w:r>
      <w:r w:rsidR="00EB2963" w:rsidRPr="00D40989">
        <w:rPr>
          <w:rFonts w:ascii="微軟正黑體" w:eastAsia="微軟正黑體" w:hAnsi="微軟正黑體"/>
          <w:sz w:val="32"/>
          <w:szCs w:val="32"/>
        </w:rPr>
        <w:t>已完成71項法規調適</w:t>
      </w:r>
      <w:r w:rsidR="00A243EF" w:rsidRPr="00D40989">
        <w:rPr>
          <w:rFonts w:ascii="微軟正黑體" w:eastAsia="微軟正黑體" w:hAnsi="微軟正黑體"/>
          <w:sz w:val="32"/>
          <w:szCs w:val="32"/>
        </w:rPr>
        <w:t>，</w:t>
      </w:r>
      <w:r w:rsidR="009A262E" w:rsidRPr="00D40989">
        <w:rPr>
          <w:rFonts w:ascii="微軟正黑體" w:eastAsia="微軟正黑體" w:hAnsi="微軟正黑體"/>
          <w:b/>
          <w:bCs/>
          <w:sz w:val="32"/>
          <w:szCs w:val="32"/>
        </w:rPr>
        <w:t>近期主要成果</w:t>
      </w:r>
      <w:r w:rsidR="00EB2963" w:rsidRPr="00D40989">
        <w:rPr>
          <w:rFonts w:ascii="微軟正黑體" w:eastAsia="微軟正黑體" w:hAnsi="微軟正黑體"/>
          <w:b/>
          <w:bCs/>
          <w:sz w:val="32"/>
          <w:szCs w:val="32"/>
        </w:rPr>
        <w:t>如下</w:t>
      </w:r>
      <w:r w:rsidR="00CF63FD" w:rsidRPr="00D40989">
        <w:rPr>
          <w:rFonts w:ascii="微軟正黑體" w:eastAsia="微軟正黑體" w:hAnsi="微軟正黑體"/>
          <w:b/>
          <w:bCs/>
          <w:sz w:val="32"/>
          <w:szCs w:val="32"/>
        </w:rPr>
        <w:t>：</w:t>
      </w:r>
    </w:p>
    <w:p w14:paraId="445EC0E4" w14:textId="163AF691" w:rsidR="00631BAD" w:rsidRPr="00D40989" w:rsidRDefault="00A874D8" w:rsidP="00A874D8">
      <w:pPr>
        <w:pStyle w:val="k02"/>
        <w:tabs>
          <w:tab w:val="left" w:pos="1302"/>
        </w:tabs>
        <w:spacing w:afterLines="50" w:after="180" w:line="540" w:lineRule="exact"/>
        <w:ind w:left="755" w:hangingChars="236" w:hanging="755"/>
        <w:rPr>
          <w:rFonts w:ascii="微軟正黑體" w:eastAsia="微軟正黑體" w:hAnsi="微軟正黑體"/>
          <w:b/>
          <w:bCs/>
          <w:sz w:val="32"/>
          <w:szCs w:val="32"/>
        </w:rPr>
      </w:pPr>
      <w:r w:rsidRPr="00D40989">
        <w:rPr>
          <w:rFonts w:ascii="微軟正黑體" w:eastAsia="微軟正黑體" w:hAnsi="微軟正黑體" w:hint="eastAsia"/>
          <w:b/>
          <w:bCs/>
          <w:sz w:val="32"/>
          <w:szCs w:val="32"/>
        </w:rPr>
        <w:t>一、</w:t>
      </w:r>
      <w:r w:rsidR="00631BAD" w:rsidRPr="00D40989">
        <w:rPr>
          <w:rFonts w:ascii="微軟正黑體" w:eastAsia="微軟正黑體" w:hAnsi="微軟正黑體"/>
          <w:b/>
          <w:bCs/>
          <w:sz w:val="32"/>
          <w:szCs w:val="32"/>
        </w:rPr>
        <w:t>拓增重大公共建設範疇</w:t>
      </w:r>
      <w:r w:rsidR="002B6D96" w:rsidRPr="00D40989">
        <w:rPr>
          <w:rFonts w:ascii="微軟正黑體" w:eastAsia="微軟正黑體" w:hAnsi="微軟正黑體"/>
          <w:sz w:val="32"/>
          <w:szCs w:val="32"/>
        </w:rPr>
        <w:t>：為提升保險業投資誘因，繼AI</w:t>
      </w:r>
      <w:proofErr w:type="gramStart"/>
      <w:r w:rsidR="002B6D96" w:rsidRPr="00D40989">
        <w:rPr>
          <w:rFonts w:ascii="微軟正黑體" w:eastAsia="微軟正黑體" w:hAnsi="微軟正黑體"/>
          <w:sz w:val="32"/>
          <w:szCs w:val="32"/>
        </w:rPr>
        <w:t>算力設施</w:t>
      </w:r>
      <w:proofErr w:type="gramEnd"/>
      <w:r w:rsidR="002B6D96" w:rsidRPr="00D40989">
        <w:rPr>
          <w:rFonts w:ascii="微軟正黑體" w:eastAsia="微軟正黑體" w:hAnsi="微軟正黑體"/>
          <w:sz w:val="32"/>
          <w:szCs w:val="32"/>
        </w:rPr>
        <w:t>於本年3月納入重大公共建設後，財政部持續擴大適用範圍，於4月放寬</w:t>
      </w:r>
      <w:proofErr w:type="gramStart"/>
      <w:r w:rsidR="002B6D96" w:rsidRPr="00D40989">
        <w:rPr>
          <w:rFonts w:ascii="微軟正黑體" w:eastAsia="微軟正黑體" w:hAnsi="微軟正黑體"/>
          <w:sz w:val="32"/>
          <w:szCs w:val="32"/>
        </w:rPr>
        <w:t>住宿式長照</w:t>
      </w:r>
      <w:proofErr w:type="gramEnd"/>
      <w:r w:rsidR="002B6D96" w:rsidRPr="00D40989">
        <w:rPr>
          <w:rFonts w:ascii="微軟正黑體" w:eastAsia="微軟正黑體" w:hAnsi="微軟正黑體"/>
          <w:sz w:val="32"/>
          <w:szCs w:val="32"/>
        </w:rPr>
        <w:t>機構重大公共建設標準，9月再新增投資達一定金額以上之勞工育樂機構及其設施，以及歷史建築、紀念建築、聚落建築群與文化景觀等文教設施，納入重大公共建設範疇。</w:t>
      </w:r>
    </w:p>
    <w:p w14:paraId="4718B607" w14:textId="68916959" w:rsidR="00631BAD" w:rsidRPr="00D40989" w:rsidRDefault="00A874D8" w:rsidP="00A874D8">
      <w:pPr>
        <w:pStyle w:val="k02"/>
        <w:tabs>
          <w:tab w:val="left" w:pos="1302"/>
        </w:tabs>
        <w:spacing w:afterLines="50" w:after="180" w:line="540" w:lineRule="exact"/>
        <w:ind w:left="755" w:hangingChars="236" w:hanging="755"/>
        <w:rPr>
          <w:rFonts w:ascii="微軟正黑體" w:eastAsia="微軟正黑體" w:hAnsi="微軟正黑體"/>
          <w:sz w:val="32"/>
          <w:szCs w:val="32"/>
        </w:rPr>
      </w:pPr>
      <w:r w:rsidRPr="00D40989">
        <w:rPr>
          <w:rFonts w:ascii="微軟正黑體" w:eastAsia="微軟正黑體" w:hAnsi="微軟正黑體" w:hint="eastAsia"/>
          <w:b/>
          <w:bCs/>
          <w:sz w:val="32"/>
          <w:szCs w:val="32"/>
        </w:rPr>
        <w:t>二、</w:t>
      </w:r>
      <w:r w:rsidR="00454CC1" w:rsidRPr="00D40989">
        <w:rPr>
          <w:rFonts w:ascii="微軟正黑體" w:eastAsia="微軟正黑體" w:hAnsi="微軟正黑體"/>
          <w:b/>
          <w:bCs/>
          <w:sz w:val="32"/>
          <w:szCs w:val="32"/>
        </w:rPr>
        <w:t>鼓勵民間</w:t>
      </w:r>
      <w:r w:rsidR="00311DF6" w:rsidRPr="00D40989">
        <w:rPr>
          <w:rFonts w:ascii="微軟正黑體" w:eastAsia="微軟正黑體" w:hAnsi="微軟正黑體"/>
          <w:b/>
          <w:bCs/>
          <w:sz w:val="32"/>
          <w:szCs w:val="32"/>
        </w:rPr>
        <w:t>資金</w:t>
      </w:r>
      <w:r w:rsidR="00454CC1" w:rsidRPr="00D40989">
        <w:rPr>
          <w:rFonts w:ascii="微軟正黑體" w:eastAsia="微軟正黑體" w:hAnsi="微軟正黑體"/>
          <w:b/>
          <w:bCs/>
          <w:sz w:val="32"/>
          <w:szCs w:val="32"/>
        </w:rPr>
        <w:t>參與數位建設</w:t>
      </w:r>
      <w:r w:rsidR="002B6D96" w:rsidRPr="00D40989">
        <w:rPr>
          <w:rFonts w:ascii="微軟正黑體" w:eastAsia="微軟正黑體" w:hAnsi="微軟正黑體"/>
          <w:b/>
          <w:bCs/>
          <w:sz w:val="32"/>
          <w:szCs w:val="32"/>
        </w:rPr>
        <w:t>：</w:t>
      </w:r>
      <w:r w:rsidR="005C277A" w:rsidRPr="00D40989">
        <w:rPr>
          <w:rFonts w:ascii="微軟正黑體" w:eastAsia="微軟正黑體" w:hAnsi="微軟正黑體"/>
          <w:sz w:val="32"/>
          <w:szCs w:val="32"/>
        </w:rPr>
        <w:t>數位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發展部於本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(115)年4月公告我國首宗數位建設「AI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算力中心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BOO案」，預計於年底前完成簽約，投資總金額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合計約新臺幣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430億元；本年8月啟動第2波政策公告，計有2家業者遞件申請。</w:t>
      </w:r>
    </w:p>
    <w:p w14:paraId="5BCCCE7B" w14:textId="32D30EA7" w:rsidR="005C277A" w:rsidRPr="00D40989" w:rsidRDefault="00A874D8" w:rsidP="00A874D8">
      <w:pPr>
        <w:pStyle w:val="k02"/>
        <w:tabs>
          <w:tab w:val="left" w:pos="1302"/>
        </w:tabs>
        <w:spacing w:line="540" w:lineRule="exact"/>
        <w:ind w:leftChars="60" w:left="746" w:hangingChars="188" w:hanging="602"/>
        <w:rPr>
          <w:rFonts w:ascii="微軟正黑體" w:eastAsia="微軟正黑體" w:hAnsi="微軟正黑體"/>
          <w:b/>
          <w:bCs/>
          <w:sz w:val="32"/>
          <w:szCs w:val="32"/>
        </w:rPr>
      </w:pPr>
      <w:r w:rsidRPr="00D40989">
        <w:rPr>
          <w:rFonts w:ascii="微軟正黑體" w:eastAsia="微軟正黑體" w:hAnsi="微軟正黑體" w:hint="eastAsia"/>
          <w:b/>
          <w:bCs/>
          <w:sz w:val="32"/>
          <w:szCs w:val="32"/>
        </w:rPr>
        <w:lastRenderedPageBreak/>
        <w:t>(</w:t>
      </w:r>
      <w:proofErr w:type="gramStart"/>
      <w:r w:rsidRPr="00D40989">
        <w:rPr>
          <w:rFonts w:ascii="微軟正黑體" w:eastAsia="微軟正黑體" w:hAnsi="微軟正黑體" w:hint="eastAsia"/>
          <w:b/>
          <w:bCs/>
          <w:sz w:val="32"/>
          <w:szCs w:val="32"/>
        </w:rPr>
        <w:t>一</w:t>
      </w:r>
      <w:proofErr w:type="gramEnd"/>
      <w:r w:rsidRPr="00D40989">
        <w:rPr>
          <w:rFonts w:ascii="微軟正黑體" w:eastAsia="微軟正黑體" w:hAnsi="微軟正黑體" w:hint="eastAsia"/>
          <w:b/>
          <w:bCs/>
          <w:sz w:val="32"/>
          <w:szCs w:val="32"/>
        </w:rPr>
        <w:t>)</w:t>
      </w:r>
      <w:r w:rsidR="005C277A" w:rsidRPr="00D40989">
        <w:rPr>
          <w:rFonts w:ascii="微軟正黑體" w:eastAsia="微軟正黑體" w:hAnsi="微軟正黑體"/>
          <w:b/>
          <w:bCs/>
          <w:sz w:val="32"/>
          <w:szCs w:val="32"/>
        </w:rPr>
        <w:t>函釋AI</w:t>
      </w:r>
      <w:proofErr w:type="gramStart"/>
      <w:r w:rsidR="005C277A" w:rsidRPr="00D40989">
        <w:rPr>
          <w:rFonts w:ascii="微軟正黑體" w:eastAsia="微軟正黑體" w:hAnsi="微軟正黑體"/>
          <w:b/>
          <w:bCs/>
          <w:sz w:val="32"/>
          <w:szCs w:val="32"/>
        </w:rPr>
        <w:t>算力中心</w:t>
      </w:r>
      <w:proofErr w:type="gramEnd"/>
      <w:r w:rsidR="005C277A" w:rsidRPr="00D40989">
        <w:rPr>
          <w:rFonts w:ascii="微軟正黑體" w:eastAsia="微軟正黑體" w:hAnsi="微軟正黑體"/>
          <w:b/>
          <w:bCs/>
          <w:sz w:val="32"/>
          <w:szCs w:val="32"/>
        </w:rPr>
        <w:t>、綠色低碳資料中心之公共建設屬性</w:t>
      </w:r>
      <w:r w:rsidR="005C277A" w:rsidRPr="00D40989">
        <w:rPr>
          <w:rFonts w:ascii="微軟正黑體" w:eastAsia="微軟正黑體" w:hAnsi="微軟正黑體"/>
          <w:sz w:val="32"/>
          <w:szCs w:val="32"/>
        </w:rPr>
        <w:t>：數位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發展部於本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(115)年6月函釋，符合新增建置AI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算力中心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及綠色低碳資料中心之一定條件及規模，且對外開放使用率超過50%，保險業資金投資即可適用1.28%優惠RBC風險係數。</w:t>
      </w:r>
    </w:p>
    <w:p w14:paraId="4CC9137A" w14:textId="1D1DE38E" w:rsidR="005C277A" w:rsidRPr="00D40989" w:rsidRDefault="00A874D8" w:rsidP="00A874D8">
      <w:pPr>
        <w:pStyle w:val="k02"/>
        <w:tabs>
          <w:tab w:val="left" w:pos="1302"/>
        </w:tabs>
        <w:spacing w:line="540" w:lineRule="exact"/>
        <w:ind w:leftChars="60" w:left="746" w:hangingChars="188" w:hanging="602"/>
        <w:rPr>
          <w:rFonts w:ascii="微軟正黑體" w:eastAsia="微軟正黑體" w:hAnsi="微軟正黑體"/>
          <w:b/>
          <w:bCs/>
          <w:sz w:val="32"/>
          <w:szCs w:val="32"/>
        </w:rPr>
      </w:pPr>
      <w:r w:rsidRPr="00D40989">
        <w:rPr>
          <w:rFonts w:ascii="微軟正黑體" w:eastAsia="微軟正黑體" w:hAnsi="微軟正黑體"/>
          <w:b/>
          <w:bCs/>
          <w:sz w:val="32"/>
          <w:szCs w:val="32"/>
        </w:rPr>
        <w:t>(</w:t>
      </w:r>
      <w:r w:rsidRPr="00D40989">
        <w:rPr>
          <w:rFonts w:ascii="微軟正黑體" w:eastAsia="微軟正黑體" w:hAnsi="微軟正黑體" w:hint="eastAsia"/>
          <w:b/>
          <w:bCs/>
          <w:sz w:val="32"/>
          <w:szCs w:val="32"/>
        </w:rPr>
        <w:t>二)</w:t>
      </w:r>
      <w:r w:rsidR="005C277A" w:rsidRPr="00D40989">
        <w:rPr>
          <w:rFonts w:ascii="微軟正黑體" w:eastAsia="微軟正黑體" w:hAnsi="微軟正黑體"/>
          <w:b/>
          <w:bCs/>
          <w:sz w:val="32"/>
          <w:szCs w:val="32"/>
        </w:rPr>
        <w:t>AI</w:t>
      </w:r>
      <w:proofErr w:type="gramStart"/>
      <w:r w:rsidR="005C277A" w:rsidRPr="00D40989">
        <w:rPr>
          <w:rFonts w:ascii="微軟正黑體" w:eastAsia="微軟正黑體" w:hAnsi="微軟正黑體"/>
          <w:b/>
          <w:bCs/>
          <w:sz w:val="32"/>
          <w:szCs w:val="32"/>
        </w:rPr>
        <w:t>算力中心</w:t>
      </w:r>
      <w:proofErr w:type="gramEnd"/>
      <w:r w:rsidR="005C277A" w:rsidRPr="00D40989">
        <w:rPr>
          <w:rFonts w:ascii="微軟正黑體" w:eastAsia="微軟正黑體" w:hAnsi="微軟正黑體"/>
          <w:b/>
          <w:bCs/>
          <w:sz w:val="32"/>
          <w:szCs w:val="32"/>
        </w:rPr>
        <w:t>先行，納入重大公共建設範圍享租稅優惠：</w:t>
      </w:r>
      <w:r w:rsidR="005C277A" w:rsidRPr="00D40989">
        <w:rPr>
          <w:rFonts w:ascii="微軟正黑體" w:eastAsia="微軟正黑體" w:hAnsi="微軟正黑體"/>
          <w:sz w:val="32"/>
          <w:szCs w:val="32"/>
        </w:rPr>
        <w:t>政府以AI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算力中心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先行納入重大公共建設範圍，AI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算力中心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BOO案</w:t>
      </w:r>
      <w:r w:rsidR="00343A7C" w:rsidRPr="00D40989">
        <w:rPr>
          <w:rFonts w:ascii="微軟正黑體" w:eastAsia="微軟正黑體" w:hAnsi="微軟正黑體" w:hint="eastAsia"/>
          <w:sz w:val="32"/>
          <w:szCs w:val="32"/>
        </w:rPr>
        <w:t>企業</w:t>
      </w:r>
      <w:r w:rsidR="005C277A" w:rsidRPr="00D40989">
        <w:rPr>
          <w:rFonts w:ascii="微軟正黑體" w:eastAsia="微軟正黑體" w:hAnsi="微軟正黑體"/>
          <w:sz w:val="32"/>
          <w:szCs w:val="32"/>
        </w:rPr>
        <w:t>，可享有5年免徵營利事業所得稅等租稅優惠，企業</w:t>
      </w:r>
      <w:r w:rsidR="00B56848" w:rsidRPr="00D40989">
        <w:rPr>
          <w:rFonts w:ascii="微軟正黑體" w:eastAsia="微軟正黑體" w:hAnsi="微軟正黑體" w:hint="eastAsia"/>
          <w:sz w:val="32"/>
          <w:szCs w:val="32"/>
        </w:rPr>
        <w:t>則</w:t>
      </w:r>
      <w:r w:rsidR="005C277A" w:rsidRPr="00D40989">
        <w:rPr>
          <w:rFonts w:ascii="微軟正黑體" w:eastAsia="微軟正黑體" w:hAnsi="微軟正黑體"/>
          <w:sz w:val="32"/>
          <w:szCs w:val="32"/>
        </w:rPr>
        <w:t>回饋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公益算力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，供政府部門調配運用。</w:t>
      </w:r>
    </w:p>
    <w:p w14:paraId="38306705" w14:textId="51140EA4" w:rsidR="00454CC1" w:rsidRPr="00D40989" w:rsidRDefault="00631BAD" w:rsidP="00AF05F5">
      <w:pPr>
        <w:pStyle w:val="k02"/>
        <w:numPr>
          <w:ilvl w:val="0"/>
          <w:numId w:val="40"/>
        </w:numPr>
        <w:tabs>
          <w:tab w:val="left" w:pos="1302"/>
        </w:tabs>
        <w:spacing w:line="540" w:lineRule="exact"/>
        <w:rPr>
          <w:rFonts w:ascii="微軟正黑體" w:eastAsia="微軟正黑體" w:hAnsi="微軟正黑體"/>
          <w:sz w:val="32"/>
          <w:szCs w:val="32"/>
        </w:rPr>
      </w:pPr>
      <w:r w:rsidRPr="00D40989">
        <w:rPr>
          <w:rFonts w:ascii="微軟正黑體" w:eastAsia="微軟正黑體" w:hAnsi="微軟正黑體"/>
          <w:b/>
          <w:bCs/>
          <w:sz w:val="32"/>
          <w:szCs w:val="32"/>
        </w:rPr>
        <w:t>引導民間資金布局能源</w:t>
      </w:r>
      <w:r w:rsidR="00943F2F" w:rsidRPr="00D40989">
        <w:rPr>
          <w:rFonts w:ascii="微軟正黑體" w:eastAsia="微軟正黑體" w:hAnsi="微軟正黑體"/>
          <w:b/>
          <w:bCs/>
          <w:sz w:val="32"/>
          <w:szCs w:val="32"/>
        </w:rPr>
        <w:t>設施</w:t>
      </w:r>
    </w:p>
    <w:p w14:paraId="4CC25326" w14:textId="2E3E7BF3" w:rsidR="0038022E" w:rsidRPr="00D40989" w:rsidRDefault="00141C45" w:rsidP="00AF05F5">
      <w:pPr>
        <w:pStyle w:val="k02"/>
        <w:tabs>
          <w:tab w:val="left" w:pos="1302"/>
        </w:tabs>
        <w:spacing w:line="540" w:lineRule="exact"/>
        <w:ind w:leftChars="60" w:left="746" w:hangingChars="188" w:hanging="602"/>
        <w:rPr>
          <w:rFonts w:ascii="微軟正黑體" w:eastAsia="微軟正黑體" w:hAnsi="微軟正黑體"/>
          <w:sz w:val="32"/>
          <w:szCs w:val="32"/>
        </w:rPr>
      </w:pPr>
      <w:r w:rsidRPr="00D40989">
        <w:rPr>
          <w:rFonts w:ascii="微軟正黑體" w:eastAsia="微軟正黑體" w:hAnsi="微軟正黑體" w:hint="eastAsia"/>
          <w:b/>
          <w:bCs/>
          <w:sz w:val="32"/>
          <w:szCs w:val="32"/>
        </w:rPr>
        <w:t>(</w:t>
      </w:r>
      <w:proofErr w:type="gramStart"/>
      <w:r w:rsidRPr="00D40989">
        <w:rPr>
          <w:rFonts w:ascii="微軟正黑體" w:eastAsia="微軟正黑體" w:hAnsi="微軟正黑體" w:hint="eastAsia"/>
          <w:b/>
          <w:bCs/>
          <w:sz w:val="32"/>
          <w:szCs w:val="32"/>
        </w:rPr>
        <w:t>一</w:t>
      </w:r>
      <w:proofErr w:type="gramEnd"/>
      <w:r w:rsidRPr="00D40989">
        <w:rPr>
          <w:rFonts w:ascii="微軟正黑體" w:eastAsia="微軟正黑體" w:hAnsi="微軟正黑體" w:hint="eastAsia"/>
          <w:b/>
          <w:bCs/>
          <w:sz w:val="32"/>
          <w:szCs w:val="32"/>
        </w:rPr>
        <w:t>)</w:t>
      </w:r>
      <w:r w:rsidR="005C277A" w:rsidRPr="00D40989">
        <w:rPr>
          <w:rFonts w:ascii="微軟正黑體" w:eastAsia="微軟正黑體" w:hAnsi="微軟正黑體"/>
          <w:b/>
          <w:bCs/>
          <w:sz w:val="32"/>
          <w:szCs w:val="32"/>
        </w:rPr>
        <w:t>能源設施</w:t>
      </w:r>
      <w:proofErr w:type="gramStart"/>
      <w:r w:rsidR="005C277A" w:rsidRPr="00D40989">
        <w:rPr>
          <w:rFonts w:ascii="微軟正黑體" w:eastAsia="微軟正黑體" w:hAnsi="微軟正黑體"/>
          <w:b/>
          <w:bCs/>
          <w:sz w:val="32"/>
          <w:szCs w:val="32"/>
        </w:rPr>
        <w:t>函釋具公共</w:t>
      </w:r>
      <w:proofErr w:type="gramEnd"/>
      <w:r w:rsidR="005C277A" w:rsidRPr="00D40989">
        <w:rPr>
          <w:rFonts w:ascii="微軟正黑體" w:eastAsia="微軟正黑體" w:hAnsi="微軟正黑體"/>
          <w:b/>
          <w:bCs/>
          <w:sz w:val="32"/>
          <w:szCs w:val="32"/>
        </w:rPr>
        <w:t>建設屬性</w:t>
      </w:r>
      <w:r w:rsidR="005C277A" w:rsidRPr="00D40989">
        <w:rPr>
          <w:rFonts w:ascii="微軟正黑體" w:eastAsia="微軟正黑體" w:hAnsi="微軟正黑體"/>
          <w:sz w:val="32"/>
          <w:szCs w:val="32"/>
        </w:rPr>
        <w:t>：經濟部已主動函釋「電力交易平台輔助服務之表後儲能專案計畫」、「節能服務產業(ESCO)」等標的屬配合政策之公共投資，以利保險業適用1.28%之RBC風險係數</w:t>
      </w:r>
      <w:r w:rsidR="00E841DA" w:rsidRPr="00D40989">
        <w:rPr>
          <w:rFonts w:ascii="微軟正黑體" w:eastAsia="微軟正黑體" w:hAnsi="微軟正黑體" w:hint="eastAsia"/>
          <w:sz w:val="32"/>
          <w:szCs w:val="32"/>
        </w:rPr>
        <w:t>、</w:t>
      </w:r>
      <w:r w:rsidR="005C277A" w:rsidRPr="00D40989">
        <w:rPr>
          <w:rFonts w:ascii="微軟正黑體" w:eastAsia="微軟正黑體" w:hAnsi="微軟正黑體"/>
          <w:sz w:val="32"/>
          <w:szCs w:val="32"/>
        </w:rPr>
        <w:t>投資限額45%等公共建設投資優惠條件。</w:t>
      </w:r>
    </w:p>
    <w:p w14:paraId="530D454E" w14:textId="7C8133A9" w:rsidR="005C277A" w:rsidRPr="00D40989" w:rsidRDefault="00141C45" w:rsidP="00141C45">
      <w:pPr>
        <w:pStyle w:val="k02"/>
        <w:tabs>
          <w:tab w:val="left" w:pos="1302"/>
        </w:tabs>
        <w:spacing w:line="540" w:lineRule="exact"/>
        <w:ind w:leftChars="60" w:left="746" w:hangingChars="188" w:hanging="602"/>
        <w:rPr>
          <w:rFonts w:ascii="微軟正黑體" w:eastAsia="微軟正黑體" w:hAnsi="微軟正黑體"/>
          <w:sz w:val="32"/>
          <w:szCs w:val="32"/>
        </w:rPr>
      </w:pPr>
      <w:r w:rsidRPr="00D40989">
        <w:rPr>
          <w:rFonts w:ascii="微軟正黑體" w:eastAsia="微軟正黑體" w:hAnsi="微軟正黑體" w:hint="eastAsia"/>
          <w:b/>
          <w:bCs/>
          <w:sz w:val="32"/>
          <w:szCs w:val="32"/>
        </w:rPr>
        <w:t>(二)</w:t>
      </w:r>
      <w:r w:rsidR="005C277A" w:rsidRPr="00D40989">
        <w:rPr>
          <w:rFonts w:ascii="微軟正黑體" w:eastAsia="微軟正黑體" w:hAnsi="微軟正黑體"/>
          <w:b/>
          <w:bCs/>
          <w:sz w:val="32"/>
          <w:szCs w:val="32"/>
        </w:rPr>
        <w:t>能源建設函釋範疇擴大</w:t>
      </w:r>
      <w:r w:rsidR="005C277A" w:rsidRPr="00D40989">
        <w:rPr>
          <w:rFonts w:ascii="微軟正黑體" w:eastAsia="微軟正黑體" w:hAnsi="微軟正黑體"/>
          <w:sz w:val="32"/>
          <w:szCs w:val="32"/>
        </w:rPr>
        <w:t>：經濟部已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研議函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釋擴大符合數發部AI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算力中心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及綠色低碳資料中心函釋之公共建設條件，其配套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之創能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、儲能、節能、系統整合等能源建設，皆納入公共投資範疇，適用公共建設投資優惠條件。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此外，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經濟部亦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研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議將建置於公共利益場址之能源建設或</w:t>
      </w:r>
      <w:proofErr w:type="gramStart"/>
      <w:r w:rsidR="005C277A" w:rsidRPr="00D40989">
        <w:rPr>
          <w:rFonts w:ascii="微軟正黑體" w:eastAsia="微軟正黑體" w:hAnsi="微軟正黑體"/>
          <w:sz w:val="32"/>
          <w:szCs w:val="32"/>
        </w:rPr>
        <w:t>併</w:t>
      </w:r>
      <w:proofErr w:type="gramEnd"/>
      <w:r w:rsidR="005C277A" w:rsidRPr="00D40989">
        <w:rPr>
          <w:rFonts w:ascii="微軟正黑體" w:eastAsia="微軟正黑體" w:hAnsi="微軟正黑體"/>
          <w:sz w:val="32"/>
          <w:szCs w:val="32"/>
        </w:rPr>
        <w:t>網協助台電調節電力、參與電力交易平台等能源設施，擴大納入公共投資範疇。</w:t>
      </w:r>
    </w:p>
    <w:p w14:paraId="226092B6" w14:textId="4B0B1BD4" w:rsidR="005C277A" w:rsidRPr="00D40989" w:rsidRDefault="005C277A" w:rsidP="005C277A">
      <w:pPr>
        <w:pStyle w:val="k02"/>
        <w:tabs>
          <w:tab w:val="left" w:pos="1302"/>
        </w:tabs>
        <w:spacing w:line="540" w:lineRule="exact"/>
        <w:ind w:left="709" w:firstLine="0"/>
        <w:rPr>
          <w:rFonts w:ascii="微軟正黑體" w:eastAsia="微軟正黑體" w:hAnsi="微軟正黑體"/>
          <w:sz w:val="32"/>
          <w:szCs w:val="32"/>
        </w:rPr>
      </w:pPr>
    </w:p>
    <w:p w14:paraId="0E5941D6" w14:textId="20B0548E" w:rsidR="00D665CC" w:rsidRPr="00D40989" w:rsidRDefault="00F04684" w:rsidP="00FF508F">
      <w:pPr>
        <w:pStyle w:val="k02"/>
        <w:tabs>
          <w:tab w:val="clear" w:pos="3840"/>
          <w:tab w:val="left" w:pos="680"/>
          <w:tab w:val="left" w:pos="1302"/>
        </w:tabs>
        <w:spacing w:beforeLines="50" w:before="180" w:line="540" w:lineRule="exact"/>
        <w:ind w:firstLine="0"/>
        <w:rPr>
          <w:rFonts w:ascii="微軟正黑體" w:eastAsia="微軟正黑體" w:hAnsi="微軟正黑體"/>
          <w:bCs/>
          <w:sz w:val="32"/>
          <w:szCs w:val="32"/>
        </w:rPr>
      </w:pPr>
      <w:r w:rsidRPr="00D40989">
        <w:rPr>
          <w:rFonts w:ascii="微軟正黑體" w:eastAsia="微軟正黑體" w:hAnsi="微軟正黑體"/>
          <w:bCs/>
          <w:sz w:val="32"/>
          <w:szCs w:val="32"/>
        </w:rPr>
        <w:t>聯絡人：</w:t>
      </w:r>
      <w:r w:rsidR="003F39E8" w:rsidRPr="00D40989">
        <w:rPr>
          <w:rFonts w:ascii="微軟正黑體" w:eastAsia="微軟正黑體" w:hAnsi="微軟正黑體"/>
          <w:bCs/>
          <w:sz w:val="32"/>
          <w:szCs w:val="32"/>
        </w:rPr>
        <w:t>法制協調</w:t>
      </w:r>
      <w:r w:rsidRPr="00D40989">
        <w:rPr>
          <w:rFonts w:ascii="微軟正黑體" w:eastAsia="微軟正黑體" w:hAnsi="微軟正黑體"/>
          <w:bCs/>
          <w:sz w:val="32"/>
          <w:szCs w:val="32"/>
        </w:rPr>
        <w:t>處</w:t>
      </w:r>
      <w:r w:rsidR="00A15785" w:rsidRPr="00D40989">
        <w:rPr>
          <w:rFonts w:ascii="微軟正黑體" w:eastAsia="微軟正黑體" w:hAnsi="微軟正黑體"/>
          <w:bCs/>
          <w:sz w:val="32"/>
          <w:szCs w:val="32"/>
        </w:rPr>
        <w:t>楊</w:t>
      </w:r>
      <w:r w:rsidR="00581BB0" w:rsidRPr="00D40989">
        <w:rPr>
          <w:rFonts w:ascii="微軟正黑體" w:eastAsia="微軟正黑體" w:hAnsi="微軟正黑體"/>
          <w:bCs/>
          <w:sz w:val="32"/>
          <w:szCs w:val="32"/>
        </w:rPr>
        <w:t>處長</w:t>
      </w:r>
      <w:r w:rsidR="00A15785" w:rsidRPr="00D40989">
        <w:rPr>
          <w:rFonts w:ascii="微軟正黑體" w:eastAsia="微軟正黑體" w:hAnsi="微軟正黑體"/>
          <w:bCs/>
          <w:sz w:val="32"/>
          <w:szCs w:val="32"/>
        </w:rPr>
        <w:t>淑玲</w:t>
      </w:r>
    </w:p>
    <w:p w14:paraId="113F63CB" w14:textId="77777777" w:rsidR="00D665CC" w:rsidRPr="00D40989" w:rsidRDefault="00F04684" w:rsidP="00FF508F">
      <w:pPr>
        <w:pStyle w:val="k02"/>
        <w:tabs>
          <w:tab w:val="clear" w:pos="3840"/>
          <w:tab w:val="left" w:pos="680"/>
          <w:tab w:val="left" w:pos="1302"/>
        </w:tabs>
        <w:spacing w:line="540" w:lineRule="exact"/>
        <w:ind w:firstLine="0"/>
        <w:rPr>
          <w:rFonts w:ascii="微軟正黑體" w:eastAsia="微軟正黑體" w:hAnsi="微軟正黑體"/>
          <w:bCs/>
          <w:sz w:val="32"/>
          <w:szCs w:val="32"/>
        </w:rPr>
      </w:pPr>
      <w:r w:rsidRPr="00D40989">
        <w:rPr>
          <w:rFonts w:ascii="微軟正黑體" w:eastAsia="微軟正黑體" w:hAnsi="微軟正黑體"/>
          <w:bCs/>
          <w:sz w:val="32"/>
          <w:szCs w:val="32"/>
        </w:rPr>
        <w:t>辦公室電話：02-2316-5300</w:t>
      </w:r>
      <w:r w:rsidR="00BA6DD3" w:rsidRPr="00D40989">
        <w:rPr>
          <w:rFonts w:ascii="微軟正黑體" w:eastAsia="微軟正黑體" w:hAnsi="微軟正黑體"/>
          <w:bCs/>
          <w:sz w:val="32"/>
          <w:szCs w:val="32"/>
        </w:rPr>
        <w:t>分機</w:t>
      </w:r>
      <w:r w:rsidR="00C705E0" w:rsidRPr="00D40989">
        <w:rPr>
          <w:rFonts w:ascii="微軟正黑體" w:eastAsia="微軟正黑體" w:hAnsi="微軟正黑體"/>
          <w:bCs/>
          <w:sz w:val="32"/>
          <w:szCs w:val="32"/>
        </w:rPr>
        <w:t>5</w:t>
      </w:r>
      <w:r w:rsidR="00A15785" w:rsidRPr="00D40989">
        <w:rPr>
          <w:rFonts w:ascii="微軟正黑體" w:eastAsia="微軟正黑體" w:hAnsi="微軟正黑體"/>
          <w:bCs/>
          <w:sz w:val="32"/>
          <w:szCs w:val="32"/>
        </w:rPr>
        <w:t>929</w:t>
      </w:r>
    </w:p>
    <w:sectPr w:rsidR="00D665CC" w:rsidRPr="00D40989" w:rsidSect="00397D97">
      <w:footerReference w:type="default" r:id="rId9"/>
      <w:pgSz w:w="11906" w:h="16838"/>
      <w:pgMar w:top="1440" w:right="1644" w:bottom="1440" w:left="1644" w:header="851" w:footer="18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AAC98" w14:textId="77777777" w:rsidR="00BC6C9A" w:rsidRDefault="00BC6C9A" w:rsidP="00AD17CF">
      <w:r>
        <w:separator/>
      </w:r>
    </w:p>
  </w:endnote>
  <w:endnote w:type="continuationSeparator" w:id="0">
    <w:p w14:paraId="6B588676" w14:textId="77777777" w:rsidR="00BC6C9A" w:rsidRDefault="00BC6C9A" w:rsidP="00AD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7991B" w14:textId="47C15A95" w:rsidR="00394505" w:rsidRDefault="00394505" w:rsidP="00D40989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1155DA" w:rsidRPr="001155DA">
      <w:rPr>
        <w:noProof/>
        <w:lang w:val="zh-TW"/>
      </w:rPr>
      <w:t>1</w:t>
    </w:r>
    <w:r>
      <w:fldChar w:fldCharType="end"/>
    </w:r>
  </w:p>
  <w:p w14:paraId="5FBCD46D" w14:textId="77777777" w:rsidR="00D40989" w:rsidRDefault="00D40989" w:rsidP="00D40989">
    <w:pPr>
      <w:pStyle w:val="a7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71CC6" w14:textId="77777777" w:rsidR="00BC6C9A" w:rsidRDefault="00BC6C9A" w:rsidP="00AD17CF">
      <w:r>
        <w:separator/>
      </w:r>
    </w:p>
  </w:footnote>
  <w:footnote w:type="continuationSeparator" w:id="0">
    <w:p w14:paraId="464542C2" w14:textId="77777777" w:rsidR="00BC6C9A" w:rsidRDefault="00BC6C9A" w:rsidP="00AD1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5D1"/>
    <w:multiLevelType w:val="hybridMultilevel"/>
    <w:tmpl w:val="379840D2"/>
    <w:lvl w:ilvl="0" w:tplc="446C403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54CC4"/>
    <w:multiLevelType w:val="hybridMultilevel"/>
    <w:tmpl w:val="2E92FAF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64122C0"/>
    <w:multiLevelType w:val="hybridMultilevel"/>
    <w:tmpl w:val="2E92FAF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9827042"/>
    <w:multiLevelType w:val="hybridMultilevel"/>
    <w:tmpl w:val="F282F178"/>
    <w:lvl w:ilvl="0" w:tplc="17C40EB8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D74C9A"/>
    <w:multiLevelType w:val="hybridMultilevel"/>
    <w:tmpl w:val="2D349276"/>
    <w:lvl w:ilvl="0" w:tplc="0B0649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5" w15:restartNumberingAfterBreak="0">
    <w:nsid w:val="12CE2291"/>
    <w:multiLevelType w:val="hybridMultilevel"/>
    <w:tmpl w:val="BFA49386"/>
    <w:lvl w:ilvl="0" w:tplc="0409000F">
      <w:start w:val="1"/>
      <w:numFmt w:val="decimal"/>
      <w:lvlText w:val="%1."/>
      <w:lvlJc w:val="left"/>
      <w:pPr>
        <w:ind w:left="8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6" w15:restartNumberingAfterBreak="0">
    <w:nsid w:val="13804559"/>
    <w:multiLevelType w:val="hybridMultilevel"/>
    <w:tmpl w:val="05061D40"/>
    <w:lvl w:ilvl="0" w:tplc="70C48AEA">
      <w:start w:val="1"/>
      <w:numFmt w:val="taiwaneseCountingThousand"/>
      <w:lvlText w:val="(%1)"/>
      <w:lvlJc w:val="left"/>
      <w:pPr>
        <w:ind w:left="630" w:hanging="480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7" w15:restartNumberingAfterBreak="0">
    <w:nsid w:val="15214C73"/>
    <w:multiLevelType w:val="hybridMultilevel"/>
    <w:tmpl w:val="50C876CE"/>
    <w:lvl w:ilvl="0" w:tplc="C68C83E4">
      <w:start w:val="1"/>
      <w:numFmt w:val="decimal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8" w15:restartNumberingAfterBreak="0">
    <w:nsid w:val="16A90F62"/>
    <w:multiLevelType w:val="hybridMultilevel"/>
    <w:tmpl w:val="95D22FFC"/>
    <w:lvl w:ilvl="0" w:tplc="04090015">
      <w:start w:val="1"/>
      <w:numFmt w:val="taiwaneseCountingThousand"/>
      <w:lvlText w:val="%1、"/>
      <w:lvlJc w:val="left"/>
      <w:pPr>
        <w:ind w:left="114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3" w:hanging="480"/>
      </w:pPr>
    </w:lvl>
    <w:lvl w:ilvl="2" w:tplc="0409001B" w:tentative="1">
      <w:start w:val="1"/>
      <w:numFmt w:val="lowerRoman"/>
      <w:lvlText w:val="%3."/>
      <w:lvlJc w:val="right"/>
      <w:pPr>
        <w:ind w:left="2103" w:hanging="480"/>
      </w:pPr>
    </w:lvl>
    <w:lvl w:ilvl="3" w:tplc="0409000F" w:tentative="1">
      <w:start w:val="1"/>
      <w:numFmt w:val="decimal"/>
      <w:lvlText w:val="%4."/>
      <w:lvlJc w:val="left"/>
      <w:pPr>
        <w:ind w:left="25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3" w:hanging="480"/>
      </w:pPr>
    </w:lvl>
    <w:lvl w:ilvl="5" w:tplc="0409001B" w:tentative="1">
      <w:start w:val="1"/>
      <w:numFmt w:val="lowerRoman"/>
      <w:lvlText w:val="%6."/>
      <w:lvlJc w:val="right"/>
      <w:pPr>
        <w:ind w:left="3543" w:hanging="480"/>
      </w:pPr>
    </w:lvl>
    <w:lvl w:ilvl="6" w:tplc="0409000F" w:tentative="1">
      <w:start w:val="1"/>
      <w:numFmt w:val="decimal"/>
      <w:lvlText w:val="%7."/>
      <w:lvlJc w:val="left"/>
      <w:pPr>
        <w:ind w:left="40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3" w:hanging="480"/>
      </w:pPr>
    </w:lvl>
    <w:lvl w:ilvl="8" w:tplc="0409001B" w:tentative="1">
      <w:start w:val="1"/>
      <w:numFmt w:val="lowerRoman"/>
      <w:lvlText w:val="%9."/>
      <w:lvlJc w:val="right"/>
      <w:pPr>
        <w:ind w:left="4983" w:hanging="480"/>
      </w:pPr>
    </w:lvl>
  </w:abstractNum>
  <w:abstractNum w:abstractNumId="9" w15:restartNumberingAfterBreak="0">
    <w:nsid w:val="1A0F5C16"/>
    <w:multiLevelType w:val="hybridMultilevel"/>
    <w:tmpl w:val="BFA49386"/>
    <w:lvl w:ilvl="0" w:tplc="0409000F">
      <w:start w:val="1"/>
      <w:numFmt w:val="decimal"/>
      <w:lvlText w:val="%1."/>
      <w:lvlJc w:val="left"/>
      <w:pPr>
        <w:ind w:left="8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10" w15:restartNumberingAfterBreak="0">
    <w:nsid w:val="1B4978DA"/>
    <w:multiLevelType w:val="hybridMultilevel"/>
    <w:tmpl w:val="39584278"/>
    <w:lvl w:ilvl="0" w:tplc="AF7223A8">
      <w:start w:val="1"/>
      <w:numFmt w:val="taiwaneseCountingThousand"/>
      <w:lvlText w:val="(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8208F1"/>
    <w:multiLevelType w:val="hybridMultilevel"/>
    <w:tmpl w:val="4F085E8A"/>
    <w:lvl w:ilvl="0" w:tplc="9ECECAE0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26496CE3"/>
    <w:multiLevelType w:val="hybridMultilevel"/>
    <w:tmpl w:val="DA047BE0"/>
    <w:lvl w:ilvl="0" w:tplc="BA06EE0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296A35"/>
    <w:multiLevelType w:val="hybridMultilevel"/>
    <w:tmpl w:val="7098DEB0"/>
    <w:lvl w:ilvl="0" w:tplc="C652D29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5ED0D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AE75E0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909A80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1E8296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A4E99A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787BF2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BC1198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DCEBDE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82C39"/>
    <w:multiLevelType w:val="hybridMultilevel"/>
    <w:tmpl w:val="4F6A149C"/>
    <w:lvl w:ilvl="0" w:tplc="BD18FB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2EE82E6E"/>
    <w:multiLevelType w:val="hybridMultilevel"/>
    <w:tmpl w:val="4F085E8A"/>
    <w:lvl w:ilvl="0" w:tplc="9ECECAE0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35F819C8"/>
    <w:multiLevelType w:val="hybridMultilevel"/>
    <w:tmpl w:val="BFA49386"/>
    <w:lvl w:ilvl="0" w:tplc="0409000F">
      <w:start w:val="1"/>
      <w:numFmt w:val="decimal"/>
      <w:lvlText w:val="%1."/>
      <w:lvlJc w:val="left"/>
      <w:pPr>
        <w:ind w:left="8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17" w15:restartNumberingAfterBreak="0">
    <w:nsid w:val="40356FF0"/>
    <w:multiLevelType w:val="hybridMultilevel"/>
    <w:tmpl w:val="D0BEC382"/>
    <w:lvl w:ilvl="0" w:tplc="D3064EA8">
      <w:start w:val="1"/>
      <w:numFmt w:val="taiwaneseCountingThousand"/>
      <w:lvlText w:val="%1、"/>
      <w:lvlJc w:val="left"/>
      <w:pPr>
        <w:ind w:left="478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8" w15:restartNumberingAfterBreak="0">
    <w:nsid w:val="445362EC"/>
    <w:multiLevelType w:val="hybridMultilevel"/>
    <w:tmpl w:val="BFA49386"/>
    <w:lvl w:ilvl="0" w:tplc="0409000F">
      <w:start w:val="1"/>
      <w:numFmt w:val="decimal"/>
      <w:lvlText w:val="%1."/>
      <w:lvlJc w:val="left"/>
      <w:pPr>
        <w:ind w:left="8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19" w15:restartNumberingAfterBreak="0">
    <w:nsid w:val="44A07B7A"/>
    <w:multiLevelType w:val="hybridMultilevel"/>
    <w:tmpl w:val="BFA49386"/>
    <w:lvl w:ilvl="0" w:tplc="0409000F">
      <w:start w:val="1"/>
      <w:numFmt w:val="decimal"/>
      <w:lvlText w:val="%1."/>
      <w:lvlJc w:val="left"/>
      <w:pPr>
        <w:ind w:left="8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20" w15:restartNumberingAfterBreak="0">
    <w:nsid w:val="469042DD"/>
    <w:multiLevelType w:val="hybridMultilevel"/>
    <w:tmpl w:val="16260F50"/>
    <w:lvl w:ilvl="0" w:tplc="1610EA7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90466E2"/>
    <w:multiLevelType w:val="hybridMultilevel"/>
    <w:tmpl w:val="16260F50"/>
    <w:lvl w:ilvl="0" w:tplc="1610EA7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35030C"/>
    <w:multiLevelType w:val="hybridMultilevel"/>
    <w:tmpl w:val="029C7A1A"/>
    <w:lvl w:ilvl="0" w:tplc="64360AD6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05E7F38"/>
    <w:multiLevelType w:val="hybridMultilevel"/>
    <w:tmpl w:val="80F6C1F4"/>
    <w:lvl w:ilvl="0" w:tplc="79AEA446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3356D6B"/>
    <w:multiLevelType w:val="hybridMultilevel"/>
    <w:tmpl w:val="71D42F0E"/>
    <w:lvl w:ilvl="0" w:tplc="1610EA74">
      <w:start w:val="1"/>
      <w:numFmt w:val="taiwaneseCountingThousand"/>
      <w:lvlText w:val="(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5" w15:restartNumberingAfterBreak="0">
    <w:nsid w:val="559D34AB"/>
    <w:multiLevelType w:val="hybridMultilevel"/>
    <w:tmpl w:val="770CA92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59F97DFA"/>
    <w:multiLevelType w:val="hybridMultilevel"/>
    <w:tmpl w:val="2A7092EA"/>
    <w:lvl w:ilvl="0" w:tplc="F5206DD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EB45735"/>
    <w:multiLevelType w:val="hybridMultilevel"/>
    <w:tmpl w:val="0DFA9744"/>
    <w:lvl w:ilvl="0" w:tplc="9D4E490C">
      <w:start w:val="1"/>
      <w:numFmt w:val="decimal"/>
      <w:lvlText w:val="%1."/>
      <w:lvlJc w:val="left"/>
      <w:pPr>
        <w:ind w:left="82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28" w15:restartNumberingAfterBreak="0">
    <w:nsid w:val="60950101"/>
    <w:multiLevelType w:val="hybridMultilevel"/>
    <w:tmpl w:val="BE1AA068"/>
    <w:lvl w:ilvl="0" w:tplc="864481E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1610EA74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1F3EF338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21753DF"/>
    <w:multiLevelType w:val="hybridMultilevel"/>
    <w:tmpl w:val="6304F652"/>
    <w:lvl w:ilvl="0" w:tplc="A98CCC7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30" w15:restartNumberingAfterBreak="0">
    <w:nsid w:val="64B11F59"/>
    <w:multiLevelType w:val="hybridMultilevel"/>
    <w:tmpl w:val="79648F26"/>
    <w:lvl w:ilvl="0" w:tplc="428C7EC6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6C0317F"/>
    <w:multiLevelType w:val="hybridMultilevel"/>
    <w:tmpl w:val="71D42F0E"/>
    <w:lvl w:ilvl="0" w:tplc="1610EA74">
      <w:start w:val="1"/>
      <w:numFmt w:val="taiwaneseCountingThousand"/>
      <w:lvlText w:val="(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32" w15:restartNumberingAfterBreak="0">
    <w:nsid w:val="68957C91"/>
    <w:multiLevelType w:val="hybridMultilevel"/>
    <w:tmpl w:val="BFA49386"/>
    <w:lvl w:ilvl="0" w:tplc="0409000F">
      <w:start w:val="1"/>
      <w:numFmt w:val="decimal"/>
      <w:lvlText w:val="%1."/>
      <w:lvlJc w:val="left"/>
      <w:pPr>
        <w:ind w:left="8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33" w15:restartNumberingAfterBreak="0">
    <w:nsid w:val="6AE64CD1"/>
    <w:multiLevelType w:val="hybridMultilevel"/>
    <w:tmpl w:val="A31E23EA"/>
    <w:lvl w:ilvl="0" w:tplc="1256E358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C4157D4"/>
    <w:multiLevelType w:val="hybridMultilevel"/>
    <w:tmpl w:val="BFA49386"/>
    <w:lvl w:ilvl="0" w:tplc="0409000F">
      <w:start w:val="1"/>
      <w:numFmt w:val="decimal"/>
      <w:lvlText w:val="%1."/>
      <w:lvlJc w:val="left"/>
      <w:pPr>
        <w:ind w:left="8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35" w15:restartNumberingAfterBreak="0">
    <w:nsid w:val="6D343D12"/>
    <w:multiLevelType w:val="hybridMultilevel"/>
    <w:tmpl w:val="1EDA03E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DE8232F"/>
    <w:multiLevelType w:val="hybridMultilevel"/>
    <w:tmpl w:val="371CB3D2"/>
    <w:lvl w:ilvl="0" w:tplc="0966FAB8">
      <w:start w:val="1"/>
      <w:numFmt w:val="taiwaneseCountingThousand"/>
      <w:lvlText w:val="(%1)"/>
      <w:lvlJc w:val="left"/>
      <w:pPr>
        <w:ind w:left="630" w:hanging="480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37" w15:restartNumberingAfterBreak="0">
    <w:nsid w:val="70F37CCB"/>
    <w:multiLevelType w:val="hybridMultilevel"/>
    <w:tmpl w:val="16260F50"/>
    <w:lvl w:ilvl="0" w:tplc="1610EA7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6BD73DB"/>
    <w:multiLevelType w:val="hybridMultilevel"/>
    <w:tmpl w:val="2D349276"/>
    <w:lvl w:ilvl="0" w:tplc="0B0649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39" w15:restartNumberingAfterBreak="0">
    <w:nsid w:val="78FF144B"/>
    <w:multiLevelType w:val="hybridMultilevel"/>
    <w:tmpl w:val="55D89DC8"/>
    <w:lvl w:ilvl="0" w:tplc="0409000B">
      <w:start w:val="1"/>
      <w:numFmt w:val="bullet"/>
      <w:lvlText w:val=""/>
      <w:lvlJc w:val="left"/>
      <w:pPr>
        <w:ind w:left="118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"/>
  </w:num>
  <w:num w:numId="4">
    <w:abstractNumId w:val="2"/>
  </w:num>
  <w:num w:numId="5">
    <w:abstractNumId w:val="13"/>
  </w:num>
  <w:num w:numId="6">
    <w:abstractNumId w:val="21"/>
  </w:num>
  <w:num w:numId="7">
    <w:abstractNumId w:val="37"/>
  </w:num>
  <w:num w:numId="8">
    <w:abstractNumId w:val="20"/>
  </w:num>
  <w:num w:numId="9">
    <w:abstractNumId w:val="12"/>
  </w:num>
  <w:num w:numId="10">
    <w:abstractNumId w:val="33"/>
  </w:num>
  <w:num w:numId="11">
    <w:abstractNumId w:val="29"/>
  </w:num>
  <w:num w:numId="12">
    <w:abstractNumId w:val="8"/>
  </w:num>
  <w:num w:numId="13">
    <w:abstractNumId w:val="28"/>
  </w:num>
  <w:num w:numId="14">
    <w:abstractNumId w:val="0"/>
  </w:num>
  <w:num w:numId="15">
    <w:abstractNumId w:val="39"/>
  </w:num>
  <w:num w:numId="16">
    <w:abstractNumId w:val="31"/>
  </w:num>
  <w:num w:numId="17">
    <w:abstractNumId w:val="4"/>
  </w:num>
  <w:num w:numId="18">
    <w:abstractNumId w:val="38"/>
  </w:num>
  <w:num w:numId="19">
    <w:abstractNumId w:val="10"/>
  </w:num>
  <w:num w:numId="20">
    <w:abstractNumId w:val="24"/>
  </w:num>
  <w:num w:numId="21">
    <w:abstractNumId w:val="35"/>
  </w:num>
  <w:num w:numId="22">
    <w:abstractNumId w:val="27"/>
  </w:num>
  <w:num w:numId="23">
    <w:abstractNumId w:val="9"/>
  </w:num>
  <w:num w:numId="24">
    <w:abstractNumId w:val="16"/>
  </w:num>
  <w:num w:numId="25">
    <w:abstractNumId w:val="34"/>
  </w:num>
  <w:num w:numId="26">
    <w:abstractNumId w:val="5"/>
  </w:num>
  <w:num w:numId="27">
    <w:abstractNumId w:val="19"/>
  </w:num>
  <w:num w:numId="28">
    <w:abstractNumId w:val="32"/>
  </w:num>
  <w:num w:numId="29">
    <w:abstractNumId w:val="18"/>
  </w:num>
  <w:num w:numId="30">
    <w:abstractNumId w:val="11"/>
  </w:num>
  <w:num w:numId="31">
    <w:abstractNumId w:val="15"/>
  </w:num>
  <w:num w:numId="32">
    <w:abstractNumId w:val="30"/>
  </w:num>
  <w:num w:numId="33">
    <w:abstractNumId w:val="7"/>
  </w:num>
  <w:num w:numId="34">
    <w:abstractNumId w:val="22"/>
  </w:num>
  <w:num w:numId="35">
    <w:abstractNumId w:val="26"/>
  </w:num>
  <w:num w:numId="36">
    <w:abstractNumId w:val="17"/>
  </w:num>
  <w:num w:numId="37">
    <w:abstractNumId w:val="6"/>
  </w:num>
  <w:num w:numId="38">
    <w:abstractNumId w:val="36"/>
  </w:num>
  <w:num w:numId="39">
    <w:abstractNumId w:val="23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B8"/>
    <w:rsid w:val="00000C03"/>
    <w:rsid w:val="00002A1F"/>
    <w:rsid w:val="00006F04"/>
    <w:rsid w:val="000122C6"/>
    <w:rsid w:val="000145B2"/>
    <w:rsid w:val="000147F0"/>
    <w:rsid w:val="00014905"/>
    <w:rsid w:val="000154FA"/>
    <w:rsid w:val="00017423"/>
    <w:rsid w:val="000176EA"/>
    <w:rsid w:val="000231BB"/>
    <w:rsid w:val="0002364A"/>
    <w:rsid w:val="00023B39"/>
    <w:rsid w:val="00023E57"/>
    <w:rsid w:val="00023E67"/>
    <w:rsid w:val="000249A8"/>
    <w:rsid w:val="00026330"/>
    <w:rsid w:val="00027F95"/>
    <w:rsid w:val="00031732"/>
    <w:rsid w:val="0003299D"/>
    <w:rsid w:val="00033525"/>
    <w:rsid w:val="000347DA"/>
    <w:rsid w:val="00036F36"/>
    <w:rsid w:val="00041505"/>
    <w:rsid w:val="000421DC"/>
    <w:rsid w:val="0004411C"/>
    <w:rsid w:val="0004579C"/>
    <w:rsid w:val="00045ED3"/>
    <w:rsid w:val="0004688C"/>
    <w:rsid w:val="0005034B"/>
    <w:rsid w:val="00051A3A"/>
    <w:rsid w:val="00051E5C"/>
    <w:rsid w:val="00051E8E"/>
    <w:rsid w:val="00052A7D"/>
    <w:rsid w:val="00054309"/>
    <w:rsid w:val="00057528"/>
    <w:rsid w:val="000577FE"/>
    <w:rsid w:val="00060257"/>
    <w:rsid w:val="00061D0A"/>
    <w:rsid w:val="00062D28"/>
    <w:rsid w:val="00064AA0"/>
    <w:rsid w:val="000650FB"/>
    <w:rsid w:val="00065B21"/>
    <w:rsid w:val="00071789"/>
    <w:rsid w:val="00071A9D"/>
    <w:rsid w:val="000770A5"/>
    <w:rsid w:val="00077D1D"/>
    <w:rsid w:val="00080286"/>
    <w:rsid w:val="000803AC"/>
    <w:rsid w:val="00083401"/>
    <w:rsid w:val="000842FC"/>
    <w:rsid w:val="00084924"/>
    <w:rsid w:val="00092F84"/>
    <w:rsid w:val="000933DF"/>
    <w:rsid w:val="00093A8F"/>
    <w:rsid w:val="000947A0"/>
    <w:rsid w:val="00095508"/>
    <w:rsid w:val="00095F67"/>
    <w:rsid w:val="00096C44"/>
    <w:rsid w:val="00096D17"/>
    <w:rsid w:val="000A10D7"/>
    <w:rsid w:val="000A12F6"/>
    <w:rsid w:val="000A15C0"/>
    <w:rsid w:val="000A16CD"/>
    <w:rsid w:val="000A223A"/>
    <w:rsid w:val="000A76B0"/>
    <w:rsid w:val="000A796E"/>
    <w:rsid w:val="000A7A12"/>
    <w:rsid w:val="000B1028"/>
    <w:rsid w:val="000B438F"/>
    <w:rsid w:val="000B64BE"/>
    <w:rsid w:val="000B6AE2"/>
    <w:rsid w:val="000B6D3B"/>
    <w:rsid w:val="000B7D97"/>
    <w:rsid w:val="000C23E9"/>
    <w:rsid w:val="000C42AC"/>
    <w:rsid w:val="000C51FA"/>
    <w:rsid w:val="000C6E93"/>
    <w:rsid w:val="000C7640"/>
    <w:rsid w:val="000C7D0E"/>
    <w:rsid w:val="000D0317"/>
    <w:rsid w:val="000D1AAB"/>
    <w:rsid w:val="000D2DF3"/>
    <w:rsid w:val="000D4534"/>
    <w:rsid w:val="000D4B0D"/>
    <w:rsid w:val="000D556F"/>
    <w:rsid w:val="000D5F2D"/>
    <w:rsid w:val="000E05FF"/>
    <w:rsid w:val="000E0F97"/>
    <w:rsid w:val="000E4217"/>
    <w:rsid w:val="000E5F3A"/>
    <w:rsid w:val="000E74A0"/>
    <w:rsid w:val="000E7EA2"/>
    <w:rsid w:val="000E7FB2"/>
    <w:rsid w:val="000F0D37"/>
    <w:rsid w:val="000F1417"/>
    <w:rsid w:val="000F5FC9"/>
    <w:rsid w:val="00100844"/>
    <w:rsid w:val="00100AE2"/>
    <w:rsid w:val="00102F63"/>
    <w:rsid w:val="0010570A"/>
    <w:rsid w:val="00105DF9"/>
    <w:rsid w:val="00106608"/>
    <w:rsid w:val="00111054"/>
    <w:rsid w:val="001127A7"/>
    <w:rsid w:val="00114C83"/>
    <w:rsid w:val="00114D94"/>
    <w:rsid w:val="001152DB"/>
    <w:rsid w:val="001155DA"/>
    <w:rsid w:val="001158E9"/>
    <w:rsid w:val="001164C2"/>
    <w:rsid w:val="00116958"/>
    <w:rsid w:val="00117DDD"/>
    <w:rsid w:val="001205DA"/>
    <w:rsid w:val="00121699"/>
    <w:rsid w:val="0012220D"/>
    <w:rsid w:val="0012228F"/>
    <w:rsid w:val="001246CA"/>
    <w:rsid w:val="0012699B"/>
    <w:rsid w:val="00127877"/>
    <w:rsid w:val="00127C6F"/>
    <w:rsid w:val="00130E04"/>
    <w:rsid w:val="00131B6C"/>
    <w:rsid w:val="001324DC"/>
    <w:rsid w:val="001327AB"/>
    <w:rsid w:val="0013345F"/>
    <w:rsid w:val="001334FD"/>
    <w:rsid w:val="001335A2"/>
    <w:rsid w:val="001345BA"/>
    <w:rsid w:val="001349EE"/>
    <w:rsid w:val="00135642"/>
    <w:rsid w:val="00141C45"/>
    <w:rsid w:val="001423BC"/>
    <w:rsid w:val="001442BC"/>
    <w:rsid w:val="0014528D"/>
    <w:rsid w:val="00147792"/>
    <w:rsid w:val="00147AA5"/>
    <w:rsid w:val="00151A45"/>
    <w:rsid w:val="0015428B"/>
    <w:rsid w:val="00156C51"/>
    <w:rsid w:val="0016052E"/>
    <w:rsid w:val="001611DF"/>
    <w:rsid w:val="00163601"/>
    <w:rsid w:val="001649A9"/>
    <w:rsid w:val="00164BF4"/>
    <w:rsid w:val="00165805"/>
    <w:rsid w:val="0016603C"/>
    <w:rsid w:val="001669BD"/>
    <w:rsid w:val="001675B5"/>
    <w:rsid w:val="0017047A"/>
    <w:rsid w:val="00170C97"/>
    <w:rsid w:val="001710DA"/>
    <w:rsid w:val="00171C10"/>
    <w:rsid w:val="00172BF2"/>
    <w:rsid w:val="0017328E"/>
    <w:rsid w:val="001741F1"/>
    <w:rsid w:val="00174B28"/>
    <w:rsid w:val="00174E8E"/>
    <w:rsid w:val="00176CA3"/>
    <w:rsid w:val="0017729D"/>
    <w:rsid w:val="00182738"/>
    <w:rsid w:val="00183223"/>
    <w:rsid w:val="00183F32"/>
    <w:rsid w:val="00184D66"/>
    <w:rsid w:val="00185B6C"/>
    <w:rsid w:val="00190882"/>
    <w:rsid w:val="0019198E"/>
    <w:rsid w:val="00192894"/>
    <w:rsid w:val="001955E8"/>
    <w:rsid w:val="00196100"/>
    <w:rsid w:val="001967A3"/>
    <w:rsid w:val="001A11AF"/>
    <w:rsid w:val="001A21D5"/>
    <w:rsid w:val="001A2B80"/>
    <w:rsid w:val="001A3796"/>
    <w:rsid w:val="001A3D97"/>
    <w:rsid w:val="001A4EEF"/>
    <w:rsid w:val="001A6483"/>
    <w:rsid w:val="001A70A2"/>
    <w:rsid w:val="001A73B6"/>
    <w:rsid w:val="001B0ABA"/>
    <w:rsid w:val="001B22B4"/>
    <w:rsid w:val="001B304C"/>
    <w:rsid w:val="001B62B6"/>
    <w:rsid w:val="001B6F5E"/>
    <w:rsid w:val="001B742F"/>
    <w:rsid w:val="001C18E9"/>
    <w:rsid w:val="001C2956"/>
    <w:rsid w:val="001C3CE0"/>
    <w:rsid w:val="001C6A9D"/>
    <w:rsid w:val="001C713F"/>
    <w:rsid w:val="001D0FE5"/>
    <w:rsid w:val="001D4824"/>
    <w:rsid w:val="001D70B5"/>
    <w:rsid w:val="001E0A50"/>
    <w:rsid w:val="001E16B5"/>
    <w:rsid w:val="001E1E30"/>
    <w:rsid w:val="001E6EE8"/>
    <w:rsid w:val="001F01BF"/>
    <w:rsid w:val="001F0A3A"/>
    <w:rsid w:val="001F0DF8"/>
    <w:rsid w:val="001F1113"/>
    <w:rsid w:val="001F3399"/>
    <w:rsid w:val="001F3976"/>
    <w:rsid w:val="001F3D66"/>
    <w:rsid w:val="001F4185"/>
    <w:rsid w:val="001F480B"/>
    <w:rsid w:val="001F5222"/>
    <w:rsid w:val="001F5CB1"/>
    <w:rsid w:val="001F6500"/>
    <w:rsid w:val="002025B6"/>
    <w:rsid w:val="0020265C"/>
    <w:rsid w:val="0020390F"/>
    <w:rsid w:val="00203986"/>
    <w:rsid w:val="00204A86"/>
    <w:rsid w:val="002058B4"/>
    <w:rsid w:val="002108F6"/>
    <w:rsid w:val="00211268"/>
    <w:rsid w:val="00211BA7"/>
    <w:rsid w:val="00212110"/>
    <w:rsid w:val="002121FB"/>
    <w:rsid w:val="0021292D"/>
    <w:rsid w:val="00212B93"/>
    <w:rsid w:val="002136C6"/>
    <w:rsid w:val="002167C7"/>
    <w:rsid w:val="002168F2"/>
    <w:rsid w:val="002170ED"/>
    <w:rsid w:val="002179A8"/>
    <w:rsid w:val="00221804"/>
    <w:rsid w:val="00222320"/>
    <w:rsid w:val="00222E82"/>
    <w:rsid w:val="002314FF"/>
    <w:rsid w:val="00232EF2"/>
    <w:rsid w:val="00236C61"/>
    <w:rsid w:val="0024038F"/>
    <w:rsid w:val="002422A6"/>
    <w:rsid w:val="002454B0"/>
    <w:rsid w:val="00245ABD"/>
    <w:rsid w:val="00246055"/>
    <w:rsid w:val="00246E4A"/>
    <w:rsid w:val="00250877"/>
    <w:rsid w:val="00250D66"/>
    <w:rsid w:val="00251737"/>
    <w:rsid w:val="00251853"/>
    <w:rsid w:val="00252E10"/>
    <w:rsid w:val="00254354"/>
    <w:rsid w:val="00256ABF"/>
    <w:rsid w:val="00257297"/>
    <w:rsid w:val="002575FC"/>
    <w:rsid w:val="00257D7D"/>
    <w:rsid w:val="002603EC"/>
    <w:rsid w:val="00260E3D"/>
    <w:rsid w:val="0026261B"/>
    <w:rsid w:val="00263D3B"/>
    <w:rsid w:val="0026568C"/>
    <w:rsid w:val="00267778"/>
    <w:rsid w:val="0027116E"/>
    <w:rsid w:val="00272E56"/>
    <w:rsid w:val="002739CA"/>
    <w:rsid w:val="00275585"/>
    <w:rsid w:val="00275DF1"/>
    <w:rsid w:val="00276D80"/>
    <w:rsid w:val="00276E32"/>
    <w:rsid w:val="0028024A"/>
    <w:rsid w:val="00281E61"/>
    <w:rsid w:val="00283DC2"/>
    <w:rsid w:val="0028781A"/>
    <w:rsid w:val="002906E9"/>
    <w:rsid w:val="00290736"/>
    <w:rsid w:val="00291494"/>
    <w:rsid w:val="00291A89"/>
    <w:rsid w:val="00294AF7"/>
    <w:rsid w:val="00295575"/>
    <w:rsid w:val="00296058"/>
    <w:rsid w:val="00296334"/>
    <w:rsid w:val="0029695D"/>
    <w:rsid w:val="00297011"/>
    <w:rsid w:val="00297F06"/>
    <w:rsid w:val="002A04F2"/>
    <w:rsid w:val="002A1E18"/>
    <w:rsid w:val="002A22C3"/>
    <w:rsid w:val="002A3708"/>
    <w:rsid w:val="002A4AF8"/>
    <w:rsid w:val="002A4B8E"/>
    <w:rsid w:val="002B047D"/>
    <w:rsid w:val="002B05EC"/>
    <w:rsid w:val="002B286C"/>
    <w:rsid w:val="002B34FC"/>
    <w:rsid w:val="002B4336"/>
    <w:rsid w:val="002B6D96"/>
    <w:rsid w:val="002C2C29"/>
    <w:rsid w:val="002C4987"/>
    <w:rsid w:val="002C7A99"/>
    <w:rsid w:val="002C7CBE"/>
    <w:rsid w:val="002C7FF3"/>
    <w:rsid w:val="002D09CD"/>
    <w:rsid w:val="002D13D2"/>
    <w:rsid w:val="002D265F"/>
    <w:rsid w:val="002D2F70"/>
    <w:rsid w:val="002D3305"/>
    <w:rsid w:val="002D3466"/>
    <w:rsid w:val="002D454A"/>
    <w:rsid w:val="002D5E62"/>
    <w:rsid w:val="002D6D2B"/>
    <w:rsid w:val="002D70A2"/>
    <w:rsid w:val="002E066C"/>
    <w:rsid w:val="002E06C3"/>
    <w:rsid w:val="002E1C7A"/>
    <w:rsid w:val="002E3FE7"/>
    <w:rsid w:val="002E51B7"/>
    <w:rsid w:val="002E604B"/>
    <w:rsid w:val="002E6FA2"/>
    <w:rsid w:val="002E73B3"/>
    <w:rsid w:val="002E747A"/>
    <w:rsid w:val="002E7A29"/>
    <w:rsid w:val="002F0065"/>
    <w:rsid w:val="002F109F"/>
    <w:rsid w:val="002F18FB"/>
    <w:rsid w:val="002F3335"/>
    <w:rsid w:val="002F44D2"/>
    <w:rsid w:val="002F6586"/>
    <w:rsid w:val="002F7078"/>
    <w:rsid w:val="00303350"/>
    <w:rsid w:val="00303AC1"/>
    <w:rsid w:val="0030435A"/>
    <w:rsid w:val="003049E9"/>
    <w:rsid w:val="00305A4C"/>
    <w:rsid w:val="003067E3"/>
    <w:rsid w:val="00307ADB"/>
    <w:rsid w:val="003105B3"/>
    <w:rsid w:val="0031075F"/>
    <w:rsid w:val="00311DF6"/>
    <w:rsid w:val="00311FA7"/>
    <w:rsid w:val="00312C65"/>
    <w:rsid w:val="003137A8"/>
    <w:rsid w:val="00313894"/>
    <w:rsid w:val="00313EFE"/>
    <w:rsid w:val="003157D7"/>
    <w:rsid w:val="0031678E"/>
    <w:rsid w:val="003223DF"/>
    <w:rsid w:val="00324826"/>
    <w:rsid w:val="0032530D"/>
    <w:rsid w:val="00332295"/>
    <w:rsid w:val="00332827"/>
    <w:rsid w:val="00333559"/>
    <w:rsid w:val="003335A9"/>
    <w:rsid w:val="003338ED"/>
    <w:rsid w:val="003339F6"/>
    <w:rsid w:val="00336A3B"/>
    <w:rsid w:val="00337BCB"/>
    <w:rsid w:val="00340A5D"/>
    <w:rsid w:val="003422C0"/>
    <w:rsid w:val="003430B9"/>
    <w:rsid w:val="00343A7C"/>
    <w:rsid w:val="003450CB"/>
    <w:rsid w:val="003501F6"/>
    <w:rsid w:val="003529C2"/>
    <w:rsid w:val="00353829"/>
    <w:rsid w:val="0036040F"/>
    <w:rsid w:val="00364E62"/>
    <w:rsid w:val="00365E3C"/>
    <w:rsid w:val="00366C17"/>
    <w:rsid w:val="00367DE7"/>
    <w:rsid w:val="003708F0"/>
    <w:rsid w:val="00370C9C"/>
    <w:rsid w:val="003717F9"/>
    <w:rsid w:val="0037218B"/>
    <w:rsid w:val="00375A3B"/>
    <w:rsid w:val="00375ED4"/>
    <w:rsid w:val="003764C6"/>
    <w:rsid w:val="0038022E"/>
    <w:rsid w:val="003802D9"/>
    <w:rsid w:val="0038102D"/>
    <w:rsid w:val="00381365"/>
    <w:rsid w:val="003816FB"/>
    <w:rsid w:val="00382B9F"/>
    <w:rsid w:val="00383E27"/>
    <w:rsid w:val="00385E9D"/>
    <w:rsid w:val="0038645A"/>
    <w:rsid w:val="00386AB0"/>
    <w:rsid w:val="00387122"/>
    <w:rsid w:val="003871C6"/>
    <w:rsid w:val="00390FEF"/>
    <w:rsid w:val="00394505"/>
    <w:rsid w:val="00394815"/>
    <w:rsid w:val="00396557"/>
    <w:rsid w:val="00397D97"/>
    <w:rsid w:val="003A2063"/>
    <w:rsid w:val="003A3737"/>
    <w:rsid w:val="003A3D30"/>
    <w:rsid w:val="003A4B50"/>
    <w:rsid w:val="003A5FB1"/>
    <w:rsid w:val="003B2AC4"/>
    <w:rsid w:val="003B4212"/>
    <w:rsid w:val="003B4C75"/>
    <w:rsid w:val="003B6B11"/>
    <w:rsid w:val="003B7BDF"/>
    <w:rsid w:val="003C1291"/>
    <w:rsid w:val="003C56D3"/>
    <w:rsid w:val="003C6924"/>
    <w:rsid w:val="003C6AEA"/>
    <w:rsid w:val="003C6B8A"/>
    <w:rsid w:val="003C6BF8"/>
    <w:rsid w:val="003C7884"/>
    <w:rsid w:val="003D2828"/>
    <w:rsid w:val="003D45BA"/>
    <w:rsid w:val="003E1823"/>
    <w:rsid w:val="003E2738"/>
    <w:rsid w:val="003E2D6D"/>
    <w:rsid w:val="003E3CF0"/>
    <w:rsid w:val="003E4E84"/>
    <w:rsid w:val="003E762F"/>
    <w:rsid w:val="003F01F0"/>
    <w:rsid w:val="003F0D46"/>
    <w:rsid w:val="003F0E6E"/>
    <w:rsid w:val="003F3254"/>
    <w:rsid w:val="003F337C"/>
    <w:rsid w:val="003F394B"/>
    <w:rsid w:val="003F39E8"/>
    <w:rsid w:val="003F4439"/>
    <w:rsid w:val="003F476F"/>
    <w:rsid w:val="003F52E0"/>
    <w:rsid w:val="003F5D2F"/>
    <w:rsid w:val="003F69E7"/>
    <w:rsid w:val="00400A4B"/>
    <w:rsid w:val="00402661"/>
    <w:rsid w:val="00404CB5"/>
    <w:rsid w:val="00407ED2"/>
    <w:rsid w:val="00410B5D"/>
    <w:rsid w:val="004138BF"/>
    <w:rsid w:val="00414619"/>
    <w:rsid w:val="00414A68"/>
    <w:rsid w:val="00415733"/>
    <w:rsid w:val="00415EBD"/>
    <w:rsid w:val="004177C5"/>
    <w:rsid w:val="00421013"/>
    <w:rsid w:val="00422C21"/>
    <w:rsid w:val="00424C68"/>
    <w:rsid w:val="00430124"/>
    <w:rsid w:val="0043299D"/>
    <w:rsid w:val="00432BB5"/>
    <w:rsid w:val="004333D8"/>
    <w:rsid w:val="00433CE1"/>
    <w:rsid w:val="004352D7"/>
    <w:rsid w:val="00435C9C"/>
    <w:rsid w:val="00442791"/>
    <w:rsid w:val="00444EE5"/>
    <w:rsid w:val="00445886"/>
    <w:rsid w:val="0044718F"/>
    <w:rsid w:val="0044740A"/>
    <w:rsid w:val="00450A65"/>
    <w:rsid w:val="004547B8"/>
    <w:rsid w:val="00454CC1"/>
    <w:rsid w:val="00460803"/>
    <w:rsid w:val="00460BFA"/>
    <w:rsid w:val="00461EA2"/>
    <w:rsid w:val="00462642"/>
    <w:rsid w:val="004640FE"/>
    <w:rsid w:val="0046482C"/>
    <w:rsid w:val="00464AAC"/>
    <w:rsid w:val="0046605C"/>
    <w:rsid w:val="00466F08"/>
    <w:rsid w:val="00467F61"/>
    <w:rsid w:val="00467F6E"/>
    <w:rsid w:val="004714B4"/>
    <w:rsid w:val="00473D0B"/>
    <w:rsid w:val="0047485E"/>
    <w:rsid w:val="00474CE9"/>
    <w:rsid w:val="00475FDC"/>
    <w:rsid w:val="00481E2F"/>
    <w:rsid w:val="004850A8"/>
    <w:rsid w:val="00485E21"/>
    <w:rsid w:val="00486169"/>
    <w:rsid w:val="00487151"/>
    <w:rsid w:val="00492E8A"/>
    <w:rsid w:val="0049365C"/>
    <w:rsid w:val="004941F1"/>
    <w:rsid w:val="004947CE"/>
    <w:rsid w:val="00494DDA"/>
    <w:rsid w:val="004A22DD"/>
    <w:rsid w:val="004A50E8"/>
    <w:rsid w:val="004A660C"/>
    <w:rsid w:val="004B0B32"/>
    <w:rsid w:val="004B2443"/>
    <w:rsid w:val="004B2ECA"/>
    <w:rsid w:val="004B62FB"/>
    <w:rsid w:val="004B6EEF"/>
    <w:rsid w:val="004B7572"/>
    <w:rsid w:val="004C0143"/>
    <w:rsid w:val="004C0585"/>
    <w:rsid w:val="004C0935"/>
    <w:rsid w:val="004C2647"/>
    <w:rsid w:val="004C443D"/>
    <w:rsid w:val="004C4582"/>
    <w:rsid w:val="004C7066"/>
    <w:rsid w:val="004C7F76"/>
    <w:rsid w:val="004D1520"/>
    <w:rsid w:val="004D1A16"/>
    <w:rsid w:val="004D1C0C"/>
    <w:rsid w:val="004D1D4E"/>
    <w:rsid w:val="004D3191"/>
    <w:rsid w:val="004D38A0"/>
    <w:rsid w:val="004D52DD"/>
    <w:rsid w:val="004D55EB"/>
    <w:rsid w:val="004D5AAC"/>
    <w:rsid w:val="004D64BE"/>
    <w:rsid w:val="004D7495"/>
    <w:rsid w:val="004D74BC"/>
    <w:rsid w:val="004E04D1"/>
    <w:rsid w:val="004E1F49"/>
    <w:rsid w:val="004E268D"/>
    <w:rsid w:val="004E2801"/>
    <w:rsid w:val="004E43C5"/>
    <w:rsid w:val="004E54AC"/>
    <w:rsid w:val="004E7817"/>
    <w:rsid w:val="004F0854"/>
    <w:rsid w:val="004F1BB5"/>
    <w:rsid w:val="004F1C2E"/>
    <w:rsid w:val="004F2D0A"/>
    <w:rsid w:val="004F2ED1"/>
    <w:rsid w:val="004F4178"/>
    <w:rsid w:val="004F7417"/>
    <w:rsid w:val="00500FA6"/>
    <w:rsid w:val="00501740"/>
    <w:rsid w:val="00505DE6"/>
    <w:rsid w:val="00506518"/>
    <w:rsid w:val="00507261"/>
    <w:rsid w:val="005109F1"/>
    <w:rsid w:val="00511255"/>
    <w:rsid w:val="005119B3"/>
    <w:rsid w:val="00512CB8"/>
    <w:rsid w:val="00512D2A"/>
    <w:rsid w:val="005130E1"/>
    <w:rsid w:val="0051360F"/>
    <w:rsid w:val="0051472F"/>
    <w:rsid w:val="005148C5"/>
    <w:rsid w:val="00515CA2"/>
    <w:rsid w:val="00517200"/>
    <w:rsid w:val="00520370"/>
    <w:rsid w:val="00520986"/>
    <w:rsid w:val="005221AE"/>
    <w:rsid w:val="00523B3F"/>
    <w:rsid w:val="005243DB"/>
    <w:rsid w:val="0052571D"/>
    <w:rsid w:val="00530DC5"/>
    <w:rsid w:val="005324A7"/>
    <w:rsid w:val="00534CF0"/>
    <w:rsid w:val="005374DA"/>
    <w:rsid w:val="00540697"/>
    <w:rsid w:val="00540EAB"/>
    <w:rsid w:val="00541CED"/>
    <w:rsid w:val="00542456"/>
    <w:rsid w:val="00543475"/>
    <w:rsid w:val="00543847"/>
    <w:rsid w:val="00543953"/>
    <w:rsid w:val="00545954"/>
    <w:rsid w:val="00546A6A"/>
    <w:rsid w:val="00546CE1"/>
    <w:rsid w:val="00550128"/>
    <w:rsid w:val="005501F3"/>
    <w:rsid w:val="00552BD8"/>
    <w:rsid w:val="00556633"/>
    <w:rsid w:val="00556E68"/>
    <w:rsid w:val="00561571"/>
    <w:rsid w:val="00562C10"/>
    <w:rsid w:val="00563927"/>
    <w:rsid w:val="00567CD3"/>
    <w:rsid w:val="00570208"/>
    <w:rsid w:val="005709A6"/>
    <w:rsid w:val="0057105C"/>
    <w:rsid w:val="00573C1C"/>
    <w:rsid w:val="005743D7"/>
    <w:rsid w:val="005751BF"/>
    <w:rsid w:val="00576270"/>
    <w:rsid w:val="00576D9D"/>
    <w:rsid w:val="0058182A"/>
    <w:rsid w:val="00581B06"/>
    <w:rsid w:val="00581BB0"/>
    <w:rsid w:val="00582584"/>
    <w:rsid w:val="00584F66"/>
    <w:rsid w:val="0058708E"/>
    <w:rsid w:val="005870AD"/>
    <w:rsid w:val="00590041"/>
    <w:rsid w:val="00591DD8"/>
    <w:rsid w:val="0059286C"/>
    <w:rsid w:val="00595995"/>
    <w:rsid w:val="00595C2D"/>
    <w:rsid w:val="00596AC0"/>
    <w:rsid w:val="00596D68"/>
    <w:rsid w:val="005979BB"/>
    <w:rsid w:val="005979E1"/>
    <w:rsid w:val="005A1782"/>
    <w:rsid w:val="005A1890"/>
    <w:rsid w:val="005A52E2"/>
    <w:rsid w:val="005A76DD"/>
    <w:rsid w:val="005B0333"/>
    <w:rsid w:val="005B4DD0"/>
    <w:rsid w:val="005B652D"/>
    <w:rsid w:val="005B71D1"/>
    <w:rsid w:val="005B7798"/>
    <w:rsid w:val="005C05C8"/>
    <w:rsid w:val="005C277A"/>
    <w:rsid w:val="005C33B2"/>
    <w:rsid w:val="005C58E1"/>
    <w:rsid w:val="005C5CA4"/>
    <w:rsid w:val="005C6456"/>
    <w:rsid w:val="005C6813"/>
    <w:rsid w:val="005C6D8B"/>
    <w:rsid w:val="005C6F09"/>
    <w:rsid w:val="005C73EB"/>
    <w:rsid w:val="005D0324"/>
    <w:rsid w:val="005D1780"/>
    <w:rsid w:val="005E069D"/>
    <w:rsid w:val="005E0AB8"/>
    <w:rsid w:val="005E5590"/>
    <w:rsid w:val="005F1015"/>
    <w:rsid w:val="005F1F2A"/>
    <w:rsid w:val="005F2236"/>
    <w:rsid w:val="005F2487"/>
    <w:rsid w:val="005F3DF2"/>
    <w:rsid w:val="005F510A"/>
    <w:rsid w:val="005F59B7"/>
    <w:rsid w:val="00603BF8"/>
    <w:rsid w:val="00604941"/>
    <w:rsid w:val="00604E85"/>
    <w:rsid w:val="00605E4E"/>
    <w:rsid w:val="00606F07"/>
    <w:rsid w:val="00607073"/>
    <w:rsid w:val="00607AF7"/>
    <w:rsid w:val="006111BD"/>
    <w:rsid w:val="0061262C"/>
    <w:rsid w:val="00613281"/>
    <w:rsid w:val="00613F2F"/>
    <w:rsid w:val="00614BC8"/>
    <w:rsid w:val="00615DCE"/>
    <w:rsid w:val="0061729A"/>
    <w:rsid w:val="00617AFE"/>
    <w:rsid w:val="0062117B"/>
    <w:rsid w:val="006234A2"/>
    <w:rsid w:val="00626566"/>
    <w:rsid w:val="0062751D"/>
    <w:rsid w:val="00627B65"/>
    <w:rsid w:val="006308BF"/>
    <w:rsid w:val="00631BAD"/>
    <w:rsid w:val="00634464"/>
    <w:rsid w:val="00637C27"/>
    <w:rsid w:val="006406F2"/>
    <w:rsid w:val="00643A5C"/>
    <w:rsid w:val="00644719"/>
    <w:rsid w:val="006458FE"/>
    <w:rsid w:val="00646B92"/>
    <w:rsid w:val="00651862"/>
    <w:rsid w:val="0065218A"/>
    <w:rsid w:val="006540AA"/>
    <w:rsid w:val="0065464C"/>
    <w:rsid w:val="006549E9"/>
    <w:rsid w:val="006563DC"/>
    <w:rsid w:val="00657FCE"/>
    <w:rsid w:val="0066004E"/>
    <w:rsid w:val="00660258"/>
    <w:rsid w:val="00660713"/>
    <w:rsid w:val="0066078D"/>
    <w:rsid w:val="00661EDF"/>
    <w:rsid w:val="00665C40"/>
    <w:rsid w:val="006663F1"/>
    <w:rsid w:val="00666C26"/>
    <w:rsid w:val="00673631"/>
    <w:rsid w:val="00673F6E"/>
    <w:rsid w:val="00675BA9"/>
    <w:rsid w:val="0067653A"/>
    <w:rsid w:val="006765F4"/>
    <w:rsid w:val="00676ABC"/>
    <w:rsid w:val="00676D06"/>
    <w:rsid w:val="00676D21"/>
    <w:rsid w:val="006817DC"/>
    <w:rsid w:val="00682166"/>
    <w:rsid w:val="00682516"/>
    <w:rsid w:val="006825E7"/>
    <w:rsid w:val="006834FD"/>
    <w:rsid w:val="00683B17"/>
    <w:rsid w:val="0068501D"/>
    <w:rsid w:val="006871AC"/>
    <w:rsid w:val="006903B5"/>
    <w:rsid w:val="006917A1"/>
    <w:rsid w:val="00691924"/>
    <w:rsid w:val="00691EE9"/>
    <w:rsid w:val="0069524E"/>
    <w:rsid w:val="006A18F7"/>
    <w:rsid w:val="006A1C99"/>
    <w:rsid w:val="006A24D6"/>
    <w:rsid w:val="006A282C"/>
    <w:rsid w:val="006A30EF"/>
    <w:rsid w:val="006A3169"/>
    <w:rsid w:val="006A4210"/>
    <w:rsid w:val="006A5383"/>
    <w:rsid w:val="006A5A2E"/>
    <w:rsid w:val="006A6BCB"/>
    <w:rsid w:val="006A7574"/>
    <w:rsid w:val="006B3327"/>
    <w:rsid w:val="006B4762"/>
    <w:rsid w:val="006B57CF"/>
    <w:rsid w:val="006B6258"/>
    <w:rsid w:val="006B7F62"/>
    <w:rsid w:val="006C01D7"/>
    <w:rsid w:val="006C047F"/>
    <w:rsid w:val="006C28D7"/>
    <w:rsid w:val="006C4EF6"/>
    <w:rsid w:val="006C7640"/>
    <w:rsid w:val="006C7F4B"/>
    <w:rsid w:val="006D0BF6"/>
    <w:rsid w:val="006D1009"/>
    <w:rsid w:val="006D356F"/>
    <w:rsid w:val="006D425C"/>
    <w:rsid w:val="006D5FA7"/>
    <w:rsid w:val="006D6994"/>
    <w:rsid w:val="006E0B9F"/>
    <w:rsid w:val="006E3CB8"/>
    <w:rsid w:val="006E5089"/>
    <w:rsid w:val="006E5DA3"/>
    <w:rsid w:val="006E643C"/>
    <w:rsid w:val="006E77EE"/>
    <w:rsid w:val="006F192B"/>
    <w:rsid w:val="006F20FF"/>
    <w:rsid w:val="006F253A"/>
    <w:rsid w:val="006F2B1C"/>
    <w:rsid w:val="006F3154"/>
    <w:rsid w:val="006F6569"/>
    <w:rsid w:val="006F67CB"/>
    <w:rsid w:val="006F77EB"/>
    <w:rsid w:val="0070234F"/>
    <w:rsid w:val="00702722"/>
    <w:rsid w:val="00703C0A"/>
    <w:rsid w:val="0070482B"/>
    <w:rsid w:val="00706769"/>
    <w:rsid w:val="00706B58"/>
    <w:rsid w:val="007100EF"/>
    <w:rsid w:val="00710C20"/>
    <w:rsid w:val="00711AAF"/>
    <w:rsid w:val="00713E6F"/>
    <w:rsid w:val="007143D2"/>
    <w:rsid w:val="00715772"/>
    <w:rsid w:val="00715A1C"/>
    <w:rsid w:val="0072026E"/>
    <w:rsid w:val="007219F6"/>
    <w:rsid w:val="00724995"/>
    <w:rsid w:val="00730C6D"/>
    <w:rsid w:val="00731C68"/>
    <w:rsid w:val="00731F56"/>
    <w:rsid w:val="007354D3"/>
    <w:rsid w:val="00735C50"/>
    <w:rsid w:val="0073669C"/>
    <w:rsid w:val="00737377"/>
    <w:rsid w:val="00740FC1"/>
    <w:rsid w:val="00741697"/>
    <w:rsid w:val="00742F12"/>
    <w:rsid w:val="007435C3"/>
    <w:rsid w:val="007439CC"/>
    <w:rsid w:val="00743FCD"/>
    <w:rsid w:val="007440F4"/>
    <w:rsid w:val="00745BEE"/>
    <w:rsid w:val="007464C4"/>
    <w:rsid w:val="0075024B"/>
    <w:rsid w:val="00750FAB"/>
    <w:rsid w:val="00752FE4"/>
    <w:rsid w:val="00755135"/>
    <w:rsid w:val="00755475"/>
    <w:rsid w:val="00755DF2"/>
    <w:rsid w:val="007608B1"/>
    <w:rsid w:val="00761291"/>
    <w:rsid w:val="007612F7"/>
    <w:rsid w:val="007614FF"/>
    <w:rsid w:val="00761755"/>
    <w:rsid w:val="007628FE"/>
    <w:rsid w:val="00763A72"/>
    <w:rsid w:val="00763EA7"/>
    <w:rsid w:val="00764F8E"/>
    <w:rsid w:val="0076580A"/>
    <w:rsid w:val="00765BBA"/>
    <w:rsid w:val="00766FCC"/>
    <w:rsid w:val="00770AE9"/>
    <w:rsid w:val="00771484"/>
    <w:rsid w:val="007715DE"/>
    <w:rsid w:val="007750EE"/>
    <w:rsid w:val="00776B7C"/>
    <w:rsid w:val="00777486"/>
    <w:rsid w:val="0078002A"/>
    <w:rsid w:val="00780D3E"/>
    <w:rsid w:val="007844B6"/>
    <w:rsid w:val="00785132"/>
    <w:rsid w:val="0078571E"/>
    <w:rsid w:val="00785E7E"/>
    <w:rsid w:val="007863C8"/>
    <w:rsid w:val="007864F2"/>
    <w:rsid w:val="00786FDA"/>
    <w:rsid w:val="0079057B"/>
    <w:rsid w:val="007915E9"/>
    <w:rsid w:val="00793796"/>
    <w:rsid w:val="0079417A"/>
    <w:rsid w:val="00794795"/>
    <w:rsid w:val="00794EFC"/>
    <w:rsid w:val="00795CC4"/>
    <w:rsid w:val="007A06BA"/>
    <w:rsid w:val="007A22B8"/>
    <w:rsid w:val="007A26A3"/>
    <w:rsid w:val="007A286B"/>
    <w:rsid w:val="007A2CD3"/>
    <w:rsid w:val="007A3822"/>
    <w:rsid w:val="007A50E3"/>
    <w:rsid w:val="007A568B"/>
    <w:rsid w:val="007A5E1E"/>
    <w:rsid w:val="007A7AD8"/>
    <w:rsid w:val="007B09DE"/>
    <w:rsid w:val="007B0BEE"/>
    <w:rsid w:val="007B23F4"/>
    <w:rsid w:val="007B2519"/>
    <w:rsid w:val="007B5F4A"/>
    <w:rsid w:val="007B614D"/>
    <w:rsid w:val="007C0C98"/>
    <w:rsid w:val="007C1B91"/>
    <w:rsid w:val="007C2464"/>
    <w:rsid w:val="007C4043"/>
    <w:rsid w:val="007C53AE"/>
    <w:rsid w:val="007C5CA1"/>
    <w:rsid w:val="007C604C"/>
    <w:rsid w:val="007D1116"/>
    <w:rsid w:val="007D1FAA"/>
    <w:rsid w:val="007D30D7"/>
    <w:rsid w:val="007D46E9"/>
    <w:rsid w:val="007D6520"/>
    <w:rsid w:val="007D6DF2"/>
    <w:rsid w:val="007E0810"/>
    <w:rsid w:val="007E0E77"/>
    <w:rsid w:val="007E26A2"/>
    <w:rsid w:val="007E279D"/>
    <w:rsid w:val="007E3B92"/>
    <w:rsid w:val="007E3FE3"/>
    <w:rsid w:val="007E464A"/>
    <w:rsid w:val="007E4B11"/>
    <w:rsid w:val="007F140F"/>
    <w:rsid w:val="007F14AC"/>
    <w:rsid w:val="007F20E9"/>
    <w:rsid w:val="007F38BD"/>
    <w:rsid w:val="007F47CC"/>
    <w:rsid w:val="007F4815"/>
    <w:rsid w:val="007F5878"/>
    <w:rsid w:val="007F59C9"/>
    <w:rsid w:val="0080084E"/>
    <w:rsid w:val="00804A6D"/>
    <w:rsid w:val="00804C77"/>
    <w:rsid w:val="0080588B"/>
    <w:rsid w:val="008076F7"/>
    <w:rsid w:val="00811D98"/>
    <w:rsid w:val="008142A0"/>
    <w:rsid w:val="00815574"/>
    <w:rsid w:val="008160CD"/>
    <w:rsid w:val="00816546"/>
    <w:rsid w:val="00821BF1"/>
    <w:rsid w:val="00822DAB"/>
    <w:rsid w:val="008230E9"/>
    <w:rsid w:val="008244F9"/>
    <w:rsid w:val="0082617E"/>
    <w:rsid w:val="00826C9D"/>
    <w:rsid w:val="00827D98"/>
    <w:rsid w:val="00831AFC"/>
    <w:rsid w:val="00832059"/>
    <w:rsid w:val="00832CB8"/>
    <w:rsid w:val="00836599"/>
    <w:rsid w:val="00836BA3"/>
    <w:rsid w:val="00841197"/>
    <w:rsid w:val="008432E6"/>
    <w:rsid w:val="00846681"/>
    <w:rsid w:val="008531DF"/>
    <w:rsid w:val="00853860"/>
    <w:rsid w:val="00856DAC"/>
    <w:rsid w:val="00860B44"/>
    <w:rsid w:val="00861D12"/>
    <w:rsid w:val="00862743"/>
    <w:rsid w:val="0086295F"/>
    <w:rsid w:val="0086422A"/>
    <w:rsid w:val="00865949"/>
    <w:rsid w:val="00866669"/>
    <w:rsid w:val="00866CC7"/>
    <w:rsid w:val="00870399"/>
    <w:rsid w:val="00870E6D"/>
    <w:rsid w:val="00874405"/>
    <w:rsid w:val="00877BA1"/>
    <w:rsid w:val="00880CF2"/>
    <w:rsid w:val="00880F37"/>
    <w:rsid w:val="008815CB"/>
    <w:rsid w:val="00881CCF"/>
    <w:rsid w:val="00884B51"/>
    <w:rsid w:val="008857A6"/>
    <w:rsid w:val="008863FB"/>
    <w:rsid w:val="008878F1"/>
    <w:rsid w:val="0089092F"/>
    <w:rsid w:val="00890FE1"/>
    <w:rsid w:val="0089145F"/>
    <w:rsid w:val="00891481"/>
    <w:rsid w:val="00893C8C"/>
    <w:rsid w:val="00893CF2"/>
    <w:rsid w:val="00895CAD"/>
    <w:rsid w:val="00897A2A"/>
    <w:rsid w:val="008A026D"/>
    <w:rsid w:val="008A08AD"/>
    <w:rsid w:val="008A5AA1"/>
    <w:rsid w:val="008A69B9"/>
    <w:rsid w:val="008A69F3"/>
    <w:rsid w:val="008A76C8"/>
    <w:rsid w:val="008A7AE1"/>
    <w:rsid w:val="008B01A7"/>
    <w:rsid w:val="008B1496"/>
    <w:rsid w:val="008B1D56"/>
    <w:rsid w:val="008B3F19"/>
    <w:rsid w:val="008B5F8D"/>
    <w:rsid w:val="008B6609"/>
    <w:rsid w:val="008C0BF0"/>
    <w:rsid w:val="008C283A"/>
    <w:rsid w:val="008C527E"/>
    <w:rsid w:val="008C5D3D"/>
    <w:rsid w:val="008C7B90"/>
    <w:rsid w:val="008D0DF2"/>
    <w:rsid w:val="008D11C0"/>
    <w:rsid w:val="008D4BD3"/>
    <w:rsid w:val="008D54BD"/>
    <w:rsid w:val="008D70D8"/>
    <w:rsid w:val="008D7869"/>
    <w:rsid w:val="008E0432"/>
    <w:rsid w:val="008E095C"/>
    <w:rsid w:val="008E120D"/>
    <w:rsid w:val="008E2A10"/>
    <w:rsid w:val="008E3167"/>
    <w:rsid w:val="008E603B"/>
    <w:rsid w:val="008F0149"/>
    <w:rsid w:val="008F039B"/>
    <w:rsid w:val="008F0456"/>
    <w:rsid w:val="008F194E"/>
    <w:rsid w:val="008F1A47"/>
    <w:rsid w:val="00901310"/>
    <w:rsid w:val="00904DB6"/>
    <w:rsid w:val="00905849"/>
    <w:rsid w:val="00905ED0"/>
    <w:rsid w:val="00905F0A"/>
    <w:rsid w:val="009076A7"/>
    <w:rsid w:val="00910679"/>
    <w:rsid w:val="00912010"/>
    <w:rsid w:val="00913CFB"/>
    <w:rsid w:val="00914671"/>
    <w:rsid w:val="00914CEC"/>
    <w:rsid w:val="0091514C"/>
    <w:rsid w:val="009164C2"/>
    <w:rsid w:val="0091678E"/>
    <w:rsid w:val="00920693"/>
    <w:rsid w:val="00922057"/>
    <w:rsid w:val="00923EF1"/>
    <w:rsid w:val="00924053"/>
    <w:rsid w:val="00924299"/>
    <w:rsid w:val="009256DF"/>
    <w:rsid w:val="009302AB"/>
    <w:rsid w:val="0093205B"/>
    <w:rsid w:val="009322D4"/>
    <w:rsid w:val="00932B1A"/>
    <w:rsid w:val="0093303F"/>
    <w:rsid w:val="00933D01"/>
    <w:rsid w:val="009365ED"/>
    <w:rsid w:val="00936DB9"/>
    <w:rsid w:val="00937940"/>
    <w:rsid w:val="00941451"/>
    <w:rsid w:val="00942CDD"/>
    <w:rsid w:val="00943F2F"/>
    <w:rsid w:val="009503F2"/>
    <w:rsid w:val="00954A13"/>
    <w:rsid w:val="009553B8"/>
    <w:rsid w:val="009627B4"/>
    <w:rsid w:val="00967235"/>
    <w:rsid w:val="00971BF9"/>
    <w:rsid w:val="009731E0"/>
    <w:rsid w:val="00973473"/>
    <w:rsid w:val="009751C1"/>
    <w:rsid w:val="0098309E"/>
    <w:rsid w:val="00983897"/>
    <w:rsid w:val="00983CAB"/>
    <w:rsid w:val="00983F5D"/>
    <w:rsid w:val="00986188"/>
    <w:rsid w:val="009864C2"/>
    <w:rsid w:val="00987272"/>
    <w:rsid w:val="009873DC"/>
    <w:rsid w:val="00987671"/>
    <w:rsid w:val="00990099"/>
    <w:rsid w:val="00990E4F"/>
    <w:rsid w:val="00991D1E"/>
    <w:rsid w:val="00993432"/>
    <w:rsid w:val="00995CC8"/>
    <w:rsid w:val="009A0CAA"/>
    <w:rsid w:val="009A1609"/>
    <w:rsid w:val="009A262E"/>
    <w:rsid w:val="009A2C0E"/>
    <w:rsid w:val="009A38CC"/>
    <w:rsid w:val="009A4EBA"/>
    <w:rsid w:val="009A60BE"/>
    <w:rsid w:val="009B0256"/>
    <w:rsid w:val="009B0F05"/>
    <w:rsid w:val="009B1D3D"/>
    <w:rsid w:val="009B2BAE"/>
    <w:rsid w:val="009B51CC"/>
    <w:rsid w:val="009B5604"/>
    <w:rsid w:val="009B7CA0"/>
    <w:rsid w:val="009B7E9C"/>
    <w:rsid w:val="009C0760"/>
    <w:rsid w:val="009C221A"/>
    <w:rsid w:val="009C5435"/>
    <w:rsid w:val="009C6E1F"/>
    <w:rsid w:val="009C7754"/>
    <w:rsid w:val="009D0989"/>
    <w:rsid w:val="009D102A"/>
    <w:rsid w:val="009D40E9"/>
    <w:rsid w:val="009D5871"/>
    <w:rsid w:val="009D5E1F"/>
    <w:rsid w:val="009D679D"/>
    <w:rsid w:val="009D69B7"/>
    <w:rsid w:val="009E0003"/>
    <w:rsid w:val="009E1508"/>
    <w:rsid w:val="009E1D6F"/>
    <w:rsid w:val="009E5904"/>
    <w:rsid w:val="009E64DD"/>
    <w:rsid w:val="009E6AEA"/>
    <w:rsid w:val="009F121E"/>
    <w:rsid w:val="009F445F"/>
    <w:rsid w:val="009F6C9D"/>
    <w:rsid w:val="009F7A0F"/>
    <w:rsid w:val="00A00A30"/>
    <w:rsid w:val="00A010DB"/>
    <w:rsid w:val="00A03D9D"/>
    <w:rsid w:val="00A04821"/>
    <w:rsid w:val="00A04E4D"/>
    <w:rsid w:val="00A07017"/>
    <w:rsid w:val="00A106AE"/>
    <w:rsid w:val="00A1305C"/>
    <w:rsid w:val="00A131B6"/>
    <w:rsid w:val="00A144E9"/>
    <w:rsid w:val="00A15785"/>
    <w:rsid w:val="00A16C3D"/>
    <w:rsid w:val="00A219E7"/>
    <w:rsid w:val="00A243EF"/>
    <w:rsid w:val="00A249FA"/>
    <w:rsid w:val="00A26428"/>
    <w:rsid w:val="00A27CF9"/>
    <w:rsid w:val="00A3423F"/>
    <w:rsid w:val="00A34EA9"/>
    <w:rsid w:val="00A357FF"/>
    <w:rsid w:val="00A363AB"/>
    <w:rsid w:val="00A36760"/>
    <w:rsid w:val="00A41768"/>
    <w:rsid w:val="00A4217A"/>
    <w:rsid w:val="00A46C3B"/>
    <w:rsid w:val="00A50701"/>
    <w:rsid w:val="00A51FFC"/>
    <w:rsid w:val="00A5534B"/>
    <w:rsid w:val="00A55BB7"/>
    <w:rsid w:val="00A60E0C"/>
    <w:rsid w:val="00A612DA"/>
    <w:rsid w:val="00A6160F"/>
    <w:rsid w:val="00A63579"/>
    <w:rsid w:val="00A63E5A"/>
    <w:rsid w:val="00A64577"/>
    <w:rsid w:val="00A650CB"/>
    <w:rsid w:val="00A70A64"/>
    <w:rsid w:val="00A74AF7"/>
    <w:rsid w:val="00A74B3F"/>
    <w:rsid w:val="00A7514F"/>
    <w:rsid w:val="00A753B0"/>
    <w:rsid w:val="00A75932"/>
    <w:rsid w:val="00A75960"/>
    <w:rsid w:val="00A762E3"/>
    <w:rsid w:val="00A81E34"/>
    <w:rsid w:val="00A82BEE"/>
    <w:rsid w:val="00A83F02"/>
    <w:rsid w:val="00A8451B"/>
    <w:rsid w:val="00A84BFE"/>
    <w:rsid w:val="00A85C71"/>
    <w:rsid w:val="00A86721"/>
    <w:rsid w:val="00A87036"/>
    <w:rsid w:val="00A874D8"/>
    <w:rsid w:val="00A93C74"/>
    <w:rsid w:val="00A965C1"/>
    <w:rsid w:val="00A967C1"/>
    <w:rsid w:val="00A9748E"/>
    <w:rsid w:val="00AA0A17"/>
    <w:rsid w:val="00AA1CB3"/>
    <w:rsid w:val="00AA34F1"/>
    <w:rsid w:val="00AA4ED1"/>
    <w:rsid w:val="00AB0943"/>
    <w:rsid w:val="00AB1B77"/>
    <w:rsid w:val="00AB2522"/>
    <w:rsid w:val="00AB503E"/>
    <w:rsid w:val="00AC3D58"/>
    <w:rsid w:val="00AC48A5"/>
    <w:rsid w:val="00AC4BAB"/>
    <w:rsid w:val="00AC50CF"/>
    <w:rsid w:val="00AC6663"/>
    <w:rsid w:val="00AC681F"/>
    <w:rsid w:val="00AD17CF"/>
    <w:rsid w:val="00AD21B9"/>
    <w:rsid w:val="00AD3E18"/>
    <w:rsid w:val="00AD5831"/>
    <w:rsid w:val="00AD5F9F"/>
    <w:rsid w:val="00AD7F7C"/>
    <w:rsid w:val="00AE01E2"/>
    <w:rsid w:val="00AE2904"/>
    <w:rsid w:val="00AE33DC"/>
    <w:rsid w:val="00AE4818"/>
    <w:rsid w:val="00AE4AF4"/>
    <w:rsid w:val="00AE4C13"/>
    <w:rsid w:val="00AE66D0"/>
    <w:rsid w:val="00AE68BF"/>
    <w:rsid w:val="00AE76E8"/>
    <w:rsid w:val="00AF05F5"/>
    <w:rsid w:val="00AF146A"/>
    <w:rsid w:val="00AF2148"/>
    <w:rsid w:val="00AF4342"/>
    <w:rsid w:val="00AF4B39"/>
    <w:rsid w:val="00AF56AF"/>
    <w:rsid w:val="00AF5B98"/>
    <w:rsid w:val="00AF6BE6"/>
    <w:rsid w:val="00AF7EDB"/>
    <w:rsid w:val="00B00141"/>
    <w:rsid w:val="00B043CF"/>
    <w:rsid w:val="00B05B0B"/>
    <w:rsid w:val="00B06ED5"/>
    <w:rsid w:val="00B0740C"/>
    <w:rsid w:val="00B07AE1"/>
    <w:rsid w:val="00B1136C"/>
    <w:rsid w:val="00B123E6"/>
    <w:rsid w:val="00B13BEC"/>
    <w:rsid w:val="00B144F7"/>
    <w:rsid w:val="00B149C5"/>
    <w:rsid w:val="00B16EBA"/>
    <w:rsid w:val="00B17399"/>
    <w:rsid w:val="00B21610"/>
    <w:rsid w:val="00B25551"/>
    <w:rsid w:val="00B25A68"/>
    <w:rsid w:val="00B25D7C"/>
    <w:rsid w:val="00B26367"/>
    <w:rsid w:val="00B268DA"/>
    <w:rsid w:val="00B274F5"/>
    <w:rsid w:val="00B35FC8"/>
    <w:rsid w:val="00B36FD9"/>
    <w:rsid w:val="00B42867"/>
    <w:rsid w:val="00B50401"/>
    <w:rsid w:val="00B51622"/>
    <w:rsid w:val="00B5447A"/>
    <w:rsid w:val="00B55CE5"/>
    <w:rsid w:val="00B56519"/>
    <w:rsid w:val="00B56848"/>
    <w:rsid w:val="00B57D6E"/>
    <w:rsid w:val="00B60147"/>
    <w:rsid w:val="00B62AA7"/>
    <w:rsid w:val="00B63AA3"/>
    <w:rsid w:val="00B65FFE"/>
    <w:rsid w:val="00B66496"/>
    <w:rsid w:val="00B66924"/>
    <w:rsid w:val="00B669AF"/>
    <w:rsid w:val="00B713A7"/>
    <w:rsid w:val="00B734A5"/>
    <w:rsid w:val="00B7362C"/>
    <w:rsid w:val="00B73838"/>
    <w:rsid w:val="00B7423C"/>
    <w:rsid w:val="00B745C9"/>
    <w:rsid w:val="00B7624C"/>
    <w:rsid w:val="00B76681"/>
    <w:rsid w:val="00B773C9"/>
    <w:rsid w:val="00B77989"/>
    <w:rsid w:val="00B814BD"/>
    <w:rsid w:val="00B814DC"/>
    <w:rsid w:val="00B81CE4"/>
    <w:rsid w:val="00B820A3"/>
    <w:rsid w:val="00B8339A"/>
    <w:rsid w:val="00B8481A"/>
    <w:rsid w:val="00B853E1"/>
    <w:rsid w:val="00B85C4F"/>
    <w:rsid w:val="00B875A8"/>
    <w:rsid w:val="00B8794E"/>
    <w:rsid w:val="00B87F13"/>
    <w:rsid w:val="00B900BA"/>
    <w:rsid w:val="00B90221"/>
    <w:rsid w:val="00B91219"/>
    <w:rsid w:val="00B91F7F"/>
    <w:rsid w:val="00B93175"/>
    <w:rsid w:val="00B93BF5"/>
    <w:rsid w:val="00B96A38"/>
    <w:rsid w:val="00B977F3"/>
    <w:rsid w:val="00B97D04"/>
    <w:rsid w:val="00BA070E"/>
    <w:rsid w:val="00BA3C08"/>
    <w:rsid w:val="00BA5337"/>
    <w:rsid w:val="00BA6DD3"/>
    <w:rsid w:val="00BB0091"/>
    <w:rsid w:val="00BB1C79"/>
    <w:rsid w:val="00BB5613"/>
    <w:rsid w:val="00BB59E5"/>
    <w:rsid w:val="00BB7100"/>
    <w:rsid w:val="00BC14E6"/>
    <w:rsid w:val="00BC18F2"/>
    <w:rsid w:val="00BC23D0"/>
    <w:rsid w:val="00BC24A9"/>
    <w:rsid w:val="00BC4538"/>
    <w:rsid w:val="00BC4F14"/>
    <w:rsid w:val="00BC5464"/>
    <w:rsid w:val="00BC572F"/>
    <w:rsid w:val="00BC6C9A"/>
    <w:rsid w:val="00BC70EC"/>
    <w:rsid w:val="00BC7F68"/>
    <w:rsid w:val="00BD27A4"/>
    <w:rsid w:val="00BD2F36"/>
    <w:rsid w:val="00BD461D"/>
    <w:rsid w:val="00BD4AD0"/>
    <w:rsid w:val="00BD4F37"/>
    <w:rsid w:val="00BD5DF6"/>
    <w:rsid w:val="00BD73F7"/>
    <w:rsid w:val="00BD7DAA"/>
    <w:rsid w:val="00BE02BD"/>
    <w:rsid w:val="00BE07AA"/>
    <w:rsid w:val="00BE5962"/>
    <w:rsid w:val="00BE610F"/>
    <w:rsid w:val="00BE78AE"/>
    <w:rsid w:val="00BE7B9E"/>
    <w:rsid w:val="00BF07BB"/>
    <w:rsid w:val="00BF0C67"/>
    <w:rsid w:val="00BF15FA"/>
    <w:rsid w:val="00BF239A"/>
    <w:rsid w:val="00BF7BCE"/>
    <w:rsid w:val="00C0079E"/>
    <w:rsid w:val="00C01D83"/>
    <w:rsid w:val="00C047BF"/>
    <w:rsid w:val="00C118E1"/>
    <w:rsid w:val="00C12220"/>
    <w:rsid w:val="00C124CD"/>
    <w:rsid w:val="00C152CB"/>
    <w:rsid w:val="00C17049"/>
    <w:rsid w:val="00C17F7C"/>
    <w:rsid w:val="00C20BB2"/>
    <w:rsid w:val="00C211C7"/>
    <w:rsid w:val="00C30C50"/>
    <w:rsid w:val="00C3118E"/>
    <w:rsid w:val="00C343A4"/>
    <w:rsid w:val="00C345CB"/>
    <w:rsid w:val="00C3588D"/>
    <w:rsid w:val="00C40DB9"/>
    <w:rsid w:val="00C41E79"/>
    <w:rsid w:val="00C42FBF"/>
    <w:rsid w:val="00C4311D"/>
    <w:rsid w:val="00C46D4D"/>
    <w:rsid w:val="00C51645"/>
    <w:rsid w:val="00C53189"/>
    <w:rsid w:val="00C559FF"/>
    <w:rsid w:val="00C56828"/>
    <w:rsid w:val="00C6268B"/>
    <w:rsid w:val="00C6298E"/>
    <w:rsid w:val="00C63B20"/>
    <w:rsid w:val="00C64682"/>
    <w:rsid w:val="00C661AF"/>
    <w:rsid w:val="00C67295"/>
    <w:rsid w:val="00C705E0"/>
    <w:rsid w:val="00C70D76"/>
    <w:rsid w:val="00C70DD4"/>
    <w:rsid w:val="00C72761"/>
    <w:rsid w:val="00C73F33"/>
    <w:rsid w:val="00C747F0"/>
    <w:rsid w:val="00C74D87"/>
    <w:rsid w:val="00C76329"/>
    <w:rsid w:val="00C83000"/>
    <w:rsid w:val="00C83439"/>
    <w:rsid w:val="00C835F5"/>
    <w:rsid w:val="00C8591D"/>
    <w:rsid w:val="00C864C4"/>
    <w:rsid w:val="00C86AEE"/>
    <w:rsid w:val="00C86E19"/>
    <w:rsid w:val="00C91A40"/>
    <w:rsid w:val="00C92844"/>
    <w:rsid w:val="00C93035"/>
    <w:rsid w:val="00C934E5"/>
    <w:rsid w:val="00C943C4"/>
    <w:rsid w:val="00C94475"/>
    <w:rsid w:val="00C94949"/>
    <w:rsid w:val="00C95B73"/>
    <w:rsid w:val="00C9755C"/>
    <w:rsid w:val="00C979D7"/>
    <w:rsid w:val="00CA01AB"/>
    <w:rsid w:val="00CA0BC1"/>
    <w:rsid w:val="00CA10E0"/>
    <w:rsid w:val="00CA2DC2"/>
    <w:rsid w:val="00CA58C2"/>
    <w:rsid w:val="00CA611D"/>
    <w:rsid w:val="00CA6149"/>
    <w:rsid w:val="00CB0093"/>
    <w:rsid w:val="00CB0E19"/>
    <w:rsid w:val="00CB111C"/>
    <w:rsid w:val="00CB1972"/>
    <w:rsid w:val="00CC0728"/>
    <w:rsid w:val="00CC36FA"/>
    <w:rsid w:val="00CC4633"/>
    <w:rsid w:val="00CC5FE7"/>
    <w:rsid w:val="00CC6141"/>
    <w:rsid w:val="00CC7049"/>
    <w:rsid w:val="00CC7DEF"/>
    <w:rsid w:val="00CD320E"/>
    <w:rsid w:val="00CD398B"/>
    <w:rsid w:val="00CD6A16"/>
    <w:rsid w:val="00CD6EA8"/>
    <w:rsid w:val="00CD7B1D"/>
    <w:rsid w:val="00CD7E01"/>
    <w:rsid w:val="00CE0B17"/>
    <w:rsid w:val="00CE105C"/>
    <w:rsid w:val="00CE2AD8"/>
    <w:rsid w:val="00CE3386"/>
    <w:rsid w:val="00CE47DB"/>
    <w:rsid w:val="00CE7B5A"/>
    <w:rsid w:val="00CE7EA4"/>
    <w:rsid w:val="00CF037C"/>
    <w:rsid w:val="00CF196E"/>
    <w:rsid w:val="00CF3217"/>
    <w:rsid w:val="00CF63FD"/>
    <w:rsid w:val="00CF69E7"/>
    <w:rsid w:val="00D001A0"/>
    <w:rsid w:val="00D00EDC"/>
    <w:rsid w:val="00D01AE0"/>
    <w:rsid w:val="00D045ED"/>
    <w:rsid w:val="00D04CC1"/>
    <w:rsid w:val="00D05D47"/>
    <w:rsid w:val="00D07166"/>
    <w:rsid w:val="00D0748D"/>
    <w:rsid w:val="00D10F98"/>
    <w:rsid w:val="00D116D5"/>
    <w:rsid w:val="00D1231E"/>
    <w:rsid w:val="00D14638"/>
    <w:rsid w:val="00D15000"/>
    <w:rsid w:val="00D20B85"/>
    <w:rsid w:val="00D21795"/>
    <w:rsid w:val="00D23874"/>
    <w:rsid w:val="00D244C9"/>
    <w:rsid w:val="00D254D4"/>
    <w:rsid w:val="00D2741C"/>
    <w:rsid w:val="00D27EB3"/>
    <w:rsid w:val="00D27EBB"/>
    <w:rsid w:val="00D306DB"/>
    <w:rsid w:val="00D31D50"/>
    <w:rsid w:val="00D32115"/>
    <w:rsid w:val="00D32AD6"/>
    <w:rsid w:val="00D3711E"/>
    <w:rsid w:val="00D40989"/>
    <w:rsid w:val="00D415E4"/>
    <w:rsid w:val="00D4214C"/>
    <w:rsid w:val="00D44984"/>
    <w:rsid w:val="00D47988"/>
    <w:rsid w:val="00D542D3"/>
    <w:rsid w:val="00D57686"/>
    <w:rsid w:val="00D601DC"/>
    <w:rsid w:val="00D62550"/>
    <w:rsid w:val="00D665CC"/>
    <w:rsid w:val="00D67639"/>
    <w:rsid w:val="00D716C8"/>
    <w:rsid w:val="00D721ED"/>
    <w:rsid w:val="00D7358B"/>
    <w:rsid w:val="00D759BB"/>
    <w:rsid w:val="00D76818"/>
    <w:rsid w:val="00D76D53"/>
    <w:rsid w:val="00D777C1"/>
    <w:rsid w:val="00D77C55"/>
    <w:rsid w:val="00D82124"/>
    <w:rsid w:val="00D8336B"/>
    <w:rsid w:val="00D84508"/>
    <w:rsid w:val="00D846FE"/>
    <w:rsid w:val="00D849E3"/>
    <w:rsid w:val="00D84D94"/>
    <w:rsid w:val="00D85F2D"/>
    <w:rsid w:val="00D920D6"/>
    <w:rsid w:val="00D93811"/>
    <w:rsid w:val="00D938C2"/>
    <w:rsid w:val="00D93D13"/>
    <w:rsid w:val="00D95541"/>
    <w:rsid w:val="00D96376"/>
    <w:rsid w:val="00D966DC"/>
    <w:rsid w:val="00D97A1A"/>
    <w:rsid w:val="00DA001D"/>
    <w:rsid w:val="00DA29CE"/>
    <w:rsid w:val="00DA6D83"/>
    <w:rsid w:val="00DA7D97"/>
    <w:rsid w:val="00DA7F35"/>
    <w:rsid w:val="00DB0B0B"/>
    <w:rsid w:val="00DB652C"/>
    <w:rsid w:val="00DB6658"/>
    <w:rsid w:val="00DB7A5A"/>
    <w:rsid w:val="00DC0374"/>
    <w:rsid w:val="00DC2EAF"/>
    <w:rsid w:val="00DC3819"/>
    <w:rsid w:val="00DC4D7C"/>
    <w:rsid w:val="00DC50CB"/>
    <w:rsid w:val="00DC5E55"/>
    <w:rsid w:val="00DC77D1"/>
    <w:rsid w:val="00DD0107"/>
    <w:rsid w:val="00DD113C"/>
    <w:rsid w:val="00DD3471"/>
    <w:rsid w:val="00DD3C5F"/>
    <w:rsid w:val="00DD44AE"/>
    <w:rsid w:val="00DD72B2"/>
    <w:rsid w:val="00DD7A5C"/>
    <w:rsid w:val="00DE2946"/>
    <w:rsid w:val="00DE6306"/>
    <w:rsid w:val="00DF1D5D"/>
    <w:rsid w:val="00DF3E32"/>
    <w:rsid w:val="00DF6D62"/>
    <w:rsid w:val="00E01531"/>
    <w:rsid w:val="00E01643"/>
    <w:rsid w:val="00E02B91"/>
    <w:rsid w:val="00E072B4"/>
    <w:rsid w:val="00E12A49"/>
    <w:rsid w:val="00E14DFF"/>
    <w:rsid w:val="00E176B2"/>
    <w:rsid w:val="00E206C2"/>
    <w:rsid w:val="00E20E46"/>
    <w:rsid w:val="00E2265C"/>
    <w:rsid w:val="00E23760"/>
    <w:rsid w:val="00E26249"/>
    <w:rsid w:val="00E26C0B"/>
    <w:rsid w:val="00E26CA3"/>
    <w:rsid w:val="00E26E2B"/>
    <w:rsid w:val="00E26F8C"/>
    <w:rsid w:val="00E2716D"/>
    <w:rsid w:val="00E30234"/>
    <w:rsid w:val="00E302AD"/>
    <w:rsid w:val="00E3180F"/>
    <w:rsid w:val="00E352D9"/>
    <w:rsid w:val="00E3709D"/>
    <w:rsid w:val="00E37B38"/>
    <w:rsid w:val="00E41584"/>
    <w:rsid w:val="00E41B31"/>
    <w:rsid w:val="00E42327"/>
    <w:rsid w:val="00E44407"/>
    <w:rsid w:val="00E44505"/>
    <w:rsid w:val="00E45621"/>
    <w:rsid w:val="00E47E37"/>
    <w:rsid w:val="00E47F34"/>
    <w:rsid w:val="00E51EB3"/>
    <w:rsid w:val="00E52971"/>
    <w:rsid w:val="00E53B2A"/>
    <w:rsid w:val="00E5555A"/>
    <w:rsid w:val="00E60EA5"/>
    <w:rsid w:val="00E61755"/>
    <w:rsid w:val="00E628CF"/>
    <w:rsid w:val="00E646FD"/>
    <w:rsid w:val="00E66DEF"/>
    <w:rsid w:val="00E71356"/>
    <w:rsid w:val="00E740DC"/>
    <w:rsid w:val="00E82A0C"/>
    <w:rsid w:val="00E82FC8"/>
    <w:rsid w:val="00E83DDA"/>
    <w:rsid w:val="00E841DA"/>
    <w:rsid w:val="00E8606D"/>
    <w:rsid w:val="00E87ADC"/>
    <w:rsid w:val="00E90755"/>
    <w:rsid w:val="00E9114D"/>
    <w:rsid w:val="00E91787"/>
    <w:rsid w:val="00E939A6"/>
    <w:rsid w:val="00E93A3E"/>
    <w:rsid w:val="00E948CA"/>
    <w:rsid w:val="00E94B81"/>
    <w:rsid w:val="00E967EB"/>
    <w:rsid w:val="00EA04AA"/>
    <w:rsid w:val="00EA0734"/>
    <w:rsid w:val="00EA0EBA"/>
    <w:rsid w:val="00EA2751"/>
    <w:rsid w:val="00EA30AA"/>
    <w:rsid w:val="00EA3C6F"/>
    <w:rsid w:val="00EA4AF4"/>
    <w:rsid w:val="00EA4CFE"/>
    <w:rsid w:val="00EB06F0"/>
    <w:rsid w:val="00EB2963"/>
    <w:rsid w:val="00EB6854"/>
    <w:rsid w:val="00EB74C3"/>
    <w:rsid w:val="00EC171A"/>
    <w:rsid w:val="00EC27DF"/>
    <w:rsid w:val="00EC2C56"/>
    <w:rsid w:val="00EC42B7"/>
    <w:rsid w:val="00EC439B"/>
    <w:rsid w:val="00EC537F"/>
    <w:rsid w:val="00EC5FF3"/>
    <w:rsid w:val="00EC7B22"/>
    <w:rsid w:val="00EC7C07"/>
    <w:rsid w:val="00ED1316"/>
    <w:rsid w:val="00ED1E9E"/>
    <w:rsid w:val="00ED3CDF"/>
    <w:rsid w:val="00ED4CDF"/>
    <w:rsid w:val="00ED54EF"/>
    <w:rsid w:val="00ED593C"/>
    <w:rsid w:val="00ED6C9C"/>
    <w:rsid w:val="00ED7A1D"/>
    <w:rsid w:val="00EE20EC"/>
    <w:rsid w:val="00EE292A"/>
    <w:rsid w:val="00EE2D8D"/>
    <w:rsid w:val="00EE4A9C"/>
    <w:rsid w:val="00EE52B8"/>
    <w:rsid w:val="00EE5BE8"/>
    <w:rsid w:val="00EE6AA9"/>
    <w:rsid w:val="00EE7923"/>
    <w:rsid w:val="00EE7F4E"/>
    <w:rsid w:val="00EF36F2"/>
    <w:rsid w:val="00EF454E"/>
    <w:rsid w:val="00EF60D1"/>
    <w:rsid w:val="00EF686E"/>
    <w:rsid w:val="00EF7517"/>
    <w:rsid w:val="00EF7A34"/>
    <w:rsid w:val="00F00377"/>
    <w:rsid w:val="00F01BEB"/>
    <w:rsid w:val="00F03B66"/>
    <w:rsid w:val="00F04684"/>
    <w:rsid w:val="00F053B0"/>
    <w:rsid w:val="00F11F1D"/>
    <w:rsid w:val="00F11FB1"/>
    <w:rsid w:val="00F14554"/>
    <w:rsid w:val="00F2410C"/>
    <w:rsid w:val="00F25EF8"/>
    <w:rsid w:val="00F27930"/>
    <w:rsid w:val="00F30F47"/>
    <w:rsid w:val="00F311CB"/>
    <w:rsid w:val="00F3319C"/>
    <w:rsid w:val="00F4147B"/>
    <w:rsid w:val="00F41B60"/>
    <w:rsid w:val="00F466BB"/>
    <w:rsid w:val="00F51D3A"/>
    <w:rsid w:val="00F5231E"/>
    <w:rsid w:val="00F52420"/>
    <w:rsid w:val="00F524B6"/>
    <w:rsid w:val="00F52634"/>
    <w:rsid w:val="00F5495E"/>
    <w:rsid w:val="00F6021A"/>
    <w:rsid w:val="00F60606"/>
    <w:rsid w:val="00F61C3F"/>
    <w:rsid w:val="00F63D69"/>
    <w:rsid w:val="00F6548B"/>
    <w:rsid w:val="00F6611F"/>
    <w:rsid w:val="00F67D6E"/>
    <w:rsid w:val="00F7069B"/>
    <w:rsid w:val="00F71B7E"/>
    <w:rsid w:val="00F7219F"/>
    <w:rsid w:val="00F7283B"/>
    <w:rsid w:val="00F73619"/>
    <w:rsid w:val="00F73EE2"/>
    <w:rsid w:val="00F741BB"/>
    <w:rsid w:val="00F75615"/>
    <w:rsid w:val="00F771BD"/>
    <w:rsid w:val="00F821A3"/>
    <w:rsid w:val="00F84662"/>
    <w:rsid w:val="00F93965"/>
    <w:rsid w:val="00F93A4F"/>
    <w:rsid w:val="00F947A3"/>
    <w:rsid w:val="00F95295"/>
    <w:rsid w:val="00F96CD2"/>
    <w:rsid w:val="00F96EA7"/>
    <w:rsid w:val="00FA0DF3"/>
    <w:rsid w:val="00FA1796"/>
    <w:rsid w:val="00FA30B7"/>
    <w:rsid w:val="00FA3BB4"/>
    <w:rsid w:val="00FA3EEA"/>
    <w:rsid w:val="00FA49CB"/>
    <w:rsid w:val="00FA52B2"/>
    <w:rsid w:val="00FA53A2"/>
    <w:rsid w:val="00FA6F06"/>
    <w:rsid w:val="00FB0512"/>
    <w:rsid w:val="00FB0550"/>
    <w:rsid w:val="00FB07D6"/>
    <w:rsid w:val="00FB08C9"/>
    <w:rsid w:val="00FB1668"/>
    <w:rsid w:val="00FB3800"/>
    <w:rsid w:val="00FB4E15"/>
    <w:rsid w:val="00FC0B61"/>
    <w:rsid w:val="00FC14D0"/>
    <w:rsid w:val="00FC472A"/>
    <w:rsid w:val="00FC4F72"/>
    <w:rsid w:val="00FC5E87"/>
    <w:rsid w:val="00FC7BBF"/>
    <w:rsid w:val="00FD0037"/>
    <w:rsid w:val="00FD1839"/>
    <w:rsid w:val="00FD19F4"/>
    <w:rsid w:val="00FD2799"/>
    <w:rsid w:val="00FD3AE4"/>
    <w:rsid w:val="00FD4ABA"/>
    <w:rsid w:val="00FD7314"/>
    <w:rsid w:val="00FE1A47"/>
    <w:rsid w:val="00FE3019"/>
    <w:rsid w:val="00FE661D"/>
    <w:rsid w:val="00FE6FF1"/>
    <w:rsid w:val="00FF0AA9"/>
    <w:rsid w:val="00FF1014"/>
    <w:rsid w:val="00FF2556"/>
    <w:rsid w:val="00FF4015"/>
    <w:rsid w:val="00FF449A"/>
    <w:rsid w:val="00FF508F"/>
    <w:rsid w:val="00FF7276"/>
    <w:rsid w:val="00FF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1B0AB18"/>
  <w15:chartTrackingRefBased/>
  <w15:docId w15:val="{7EC09136-2059-4443-985A-6A99D65B0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1B6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4547B8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semiHidden/>
    <w:locked/>
    <w:rsid w:val="004547B8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rsid w:val="00AD1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locked/>
    <w:rsid w:val="00AD17CF"/>
    <w:rPr>
      <w:rFonts w:cs="Times New Roman"/>
      <w:sz w:val="20"/>
      <w:szCs w:val="20"/>
    </w:rPr>
  </w:style>
  <w:style w:type="paragraph" w:styleId="a7">
    <w:name w:val="footer"/>
    <w:basedOn w:val="a"/>
    <w:link w:val="a8"/>
    <w:rsid w:val="00AD1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locked/>
    <w:rsid w:val="00AD17CF"/>
    <w:rPr>
      <w:rFonts w:cs="Times New Roman"/>
      <w:sz w:val="20"/>
      <w:szCs w:val="20"/>
    </w:rPr>
  </w:style>
  <w:style w:type="paragraph" w:styleId="a9">
    <w:name w:val="Date"/>
    <w:basedOn w:val="a"/>
    <w:next w:val="a"/>
    <w:link w:val="aa"/>
    <w:semiHidden/>
    <w:rsid w:val="003F3254"/>
    <w:pPr>
      <w:jc w:val="right"/>
    </w:pPr>
  </w:style>
  <w:style w:type="character" w:customStyle="1" w:styleId="aa">
    <w:name w:val="日期 字元"/>
    <w:link w:val="a9"/>
    <w:semiHidden/>
    <w:locked/>
    <w:rsid w:val="003F3254"/>
    <w:rPr>
      <w:rFonts w:cs="Times New Roman"/>
    </w:rPr>
  </w:style>
  <w:style w:type="paragraph" w:customStyle="1" w:styleId="1">
    <w:name w:val="清單段落1"/>
    <w:basedOn w:val="a"/>
    <w:rsid w:val="00353829"/>
    <w:pPr>
      <w:ind w:leftChars="200" w:left="480"/>
    </w:pPr>
  </w:style>
  <w:style w:type="character" w:styleId="ab">
    <w:name w:val="Hyperlink"/>
    <w:rsid w:val="00B05B0B"/>
    <w:rPr>
      <w:rFonts w:cs="Times New Roman"/>
      <w:color w:val="0000FF"/>
      <w:u w:val="single"/>
    </w:rPr>
  </w:style>
  <w:style w:type="paragraph" w:customStyle="1" w:styleId="k02">
    <w:name w:val="k02"/>
    <w:basedOn w:val="a"/>
    <w:rsid w:val="00B05B0B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</w:tabs>
      <w:overflowPunct w:val="0"/>
      <w:autoSpaceDE w:val="0"/>
      <w:autoSpaceDN w:val="0"/>
      <w:adjustRightInd w:val="0"/>
      <w:snapToGrid w:val="0"/>
      <w:spacing w:line="450" w:lineRule="exact"/>
      <w:ind w:firstLine="567"/>
      <w:jc w:val="both"/>
      <w:textAlignment w:val="center"/>
    </w:pPr>
    <w:rPr>
      <w:rFonts w:ascii="Times New Roman" w:eastAsia="標楷體" w:hAnsi="Times New Roman"/>
      <w:kern w:val="0"/>
      <w:sz w:val="28"/>
      <w:szCs w:val="20"/>
    </w:rPr>
  </w:style>
  <w:style w:type="paragraph" w:styleId="ac">
    <w:name w:val="Body Text"/>
    <w:basedOn w:val="a"/>
    <w:link w:val="ad"/>
    <w:rsid w:val="00033525"/>
    <w:pPr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sz w:val="36"/>
      <w:szCs w:val="20"/>
    </w:rPr>
  </w:style>
  <w:style w:type="character" w:customStyle="1" w:styleId="ad">
    <w:name w:val="本文 字元"/>
    <w:link w:val="ac"/>
    <w:locked/>
    <w:rsid w:val="00033525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customStyle="1" w:styleId="Default">
    <w:name w:val="Default"/>
    <w:rsid w:val="00764F8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e">
    <w:name w:val="Emphasis"/>
    <w:qFormat/>
    <w:rsid w:val="00C6268B"/>
    <w:rPr>
      <w:rFonts w:cs="Times New Roman"/>
      <w:i/>
      <w:iCs/>
    </w:rPr>
  </w:style>
  <w:style w:type="paragraph" w:styleId="Web">
    <w:name w:val="Normal (Web)"/>
    <w:basedOn w:val="a"/>
    <w:uiPriority w:val="99"/>
    <w:rsid w:val="003F69E7"/>
    <w:pPr>
      <w:widowControl/>
      <w:spacing w:before="100" w:beforeAutospacing="1" w:after="142" w:line="276" w:lineRule="auto"/>
    </w:pPr>
    <w:rPr>
      <w:rFonts w:ascii="新細明體" w:hAnsi="新細明體" w:cs="新細明體"/>
      <w:kern w:val="0"/>
      <w:szCs w:val="24"/>
    </w:rPr>
  </w:style>
  <w:style w:type="table" w:styleId="af">
    <w:name w:val="Table Grid"/>
    <w:basedOn w:val="a1"/>
    <w:uiPriority w:val="39"/>
    <w:locked/>
    <w:rsid w:val="00D10F98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Salutation"/>
    <w:basedOn w:val="a"/>
    <w:next w:val="a"/>
    <w:link w:val="af1"/>
    <w:rsid w:val="00370C9C"/>
    <w:rPr>
      <w:rFonts w:ascii="微軟正黑體" w:eastAsia="微軟正黑體" w:hAnsi="微軟正黑體"/>
      <w:kern w:val="0"/>
      <w:sz w:val="30"/>
      <w:szCs w:val="30"/>
    </w:rPr>
  </w:style>
  <w:style w:type="character" w:customStyle="1" w:styleId="af1">
    <w:name w:val="問候 字元"/>
    <w:link w:val="af0"/>
    <w:rsid w:val="00370C9C"/>
    <w:rPr>
      <w:rFonts w:ascii="微軟正黑體" w:eastAsia="微軟正黑體" w:hAnsi="微軟正黑體"/>
      <w:sz w:val="30"/>
      <w:szCs w:val="30"/>
    </w:rPr>
  </w:style>
  <w:style w:type="paragraph" w:styleId="af2">
    <w:name w:val="Closing"/>
    <w:basedOn w:val="a"/>
    <w:link w:val="af3"/>
    <w:rsid w:val="00370C9C"/>
    <w:pPr>
      <w:ind w:leftChars="1800" w:left="100"/>
    </w:pPr>
    <w:rPr>
      <w:rFonts w:ascii="微軟正黑體" w:eastAsia="微軟正黑體" w:hAnsi="微軟正黑體"/>
      <w:kern w:val="0"/>
      <w:sz w:val="30"/>
      <w:szCs w:val="30"/>
    </w:rPr>
  </w:style>
  <w:style w:type="character" w:customStyle="1" w:styleId="af3">
    <w:name w:val="結語 字元"/>
    <w:link w:val="af2"/>
    <w:rsid w:val="00370C9C"/>
    <w:rPr>
      <w:rFonts w:ascii="微軟正黑體" w:eastAsia="微軟正黑體" w:hAnsi="微軟正黑體"/>
      <w:sz w:val="30"/>
      <w:szCs w:val="30"/>
    </w:rPr>
  </w:style>
  <w:style w:type="paragraph" w:styleId="af4">
    <w:name w:val="footnote text"/>
    <w:basedOn w:val="a"/>
    <w:link w:val="af5"/>
    <w:rsid w:val="008E3167"/>
    <w:pPr>
      <w:snapToGrid w:val="0"/>
    </w:pPr>
    <w:rPr>
      <w:sz w:val="20"/>
      <w:szCs w:val="20"/>
    </w:rPr>
  </w:style>
  <w:style w:type="character" w:customStyle="1" w:styleId="af5">
    <w:name w:val="註腳文字 字元"/>
    <w:link w:val="af4"/>
    <w:rsid w:val="008E3167"/>
    <w:rPr>
      <w:kern w:val="2"/>
    </w:rPr>
  </w:style>
  <w:style w:type="character" w:styleId="af6">
    <w:name w:val="footnote reference"/>
    <w:rsid w:val="008E3167"/>
    <w:rPr>
      <w:vertAlign w:val="superscript"/>
    </w:rPr>
  </w:style>
  <w:style w:type="character" w:styleId="af7">
    <w:name w:val="Unresolved Mention"/>
    <w:uiPriority w:val="99"/>
    <w:semiHidden/>
    <w:unhideWhenUsed/>
    <w:rsid w:val="00050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6D723-8A81-431F-8681-01A53431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164</Words>
  <Characters>941</Characters>
  <Application>Microsoft Office Word</Application>
  <DocSecurity>0</DocSecurity>
  <Lines>7</Lines>
  <Paragraphs>2</Paragraphs>
  <ScaleCrop>false</ScaleCrop>
  <Company>CMT</Company>
  <LinksUpToDate>false</LinksUpToDate>
  <CharactersWithSpaces>1103</CharactersWithSpaces>
  <SharedDoc>false</SharedDoc>
  <HLinks>
    <vt:vector size="6" baseType="variant">
      <vt:variant>
        <vt:i4>5046301</vt:i4>
      </vt:variant>
      <vt:variant>
        <vt:i4>0</vt:i4>
      </vt:variant>
      <vt:variant>
        <vt:i4>0</vt:i4>
      </vt:variant>
      <vt:variant>
        <vt:i4>5</vt:i4>
      </vt:variant>
      <vt:variant>
        <vt:lpwstr>https://trillionplan.ndc.gov.tw/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樓彥成</cp:lastModifiedBy>
  <cp:revision>3</cp:revision>
  <cp:lastPrinted>2026-10-22T09:29:00Z</cp:lastPrinted>
  <dcterms:created xsi:type="dcterms:W3CDTF">2026-10-22T10:19:00Z</dcterms:created>
  <dcterms:modified xsi:type="dcterms:W3CDTF">2026-10-22T10:22:00Z</dcterms:modified>
</cp:coreProperties>
</file>